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56581">
      <w:pPr>
        <w:rPr>
          <w:sz w:val="28"/>
        </w:rPr>
      </w:pPr>
      <w:r>
        <w:rPr>
          <w:b/>
          <w:sz w:val="28"/>
        </w:rPr>
        <w:t>Updating the NP iceberg database</w:t>
      </w:r>
    </w:p>
    <w:p w:rsidR="00000000" w:rsidRDefault="00256581">
      <w:pPr>
        <w:rPr>
          <w:sz w:val="24"/>
        </w:rPr>
      </w:pPr>
    </w:p>
    <w:p w:rsidR="00000000" w:rsidRDefault="00256581">
      <w:pPr>
        <w:rPr>
          <w:sz w:val="24"/>
        </w:rPr>
      </w:pPr>
      <w:r>
        <w:rPr>
          <w:sz w:val="24"/>
        </w:rPr>
        <w:t xml:space="preserve">New data that shall be incorporated in the database can be handled in two different ways. Data can be inserted </w:t>
      </w:r>
      <w:r>
        <w:rPr>
          <w:i/>
          <w:sz w:val="24"/>
        </w:rPr>
        <w:t>directly into the database</w:t>
      </w:r>
      <w:r>
        <w:rPr>
          <w:sz w:val="24"/>
        </w:rPr>
        <w:t xml:space="preserve"> or </w:t>
      </w:r>
      <w:r>
        <w:rPr>
          <w:i/>
          <w:sz w:val="24"/>
        </w:rPr>
        <w:t>inserted into a spreadsheet</w:t>
      </w:r>
      <w:r>
        <w:rPr>
          <w:sz w:val="24"/>
        </w:rPr>
        <w:t xml:space="preserve"> and later appended to the existing database. Spreadsh</w:t>
      </w:r>
      <w:r>
        <w:rPr>
          <w:sz w:val="24"/>
        </w:rPr>
        <w:t>eets are easier to work with and are</w:t>
      </w:r>
      <w:r>
        <w:rPr>
          <w:sz w:val="24"/>
        </w:rPr>
        <w:t xml:space="preserve"> usually preferred unless only a small amount of data shall be typed in. Another advantage of spreadsheets is that they allow easy quality control of the data by plotting and performing calculations on data. This is treated separately under “quality control”.</w:t>
      </w:r>
    </w:p>
    <w:p w:rsidR="00000000" w:rsidRDefault="00256581">
      <w:pPr>
        <w:rPr>
          <w:sz w:val="24"/>
        </w:rPr>
      </w:pPr>
    </w:p>
    <w:p w:rsidR="00000000" w:rsidRDefault="00256581">
      <w:pPr>
        <w:rPr>
          <w:sz w:val="24"/>
        </w:rPr>
      </w:pPr>
      <w:r>
        <w:rPr>
          <w:sz w:val="24"/>
        </w:rPr>
        <w:t xml:space="preserve">The table below shows the parameters contained in the database along with their data type, field size and range for the values that can be inserted. Some of the fields are assigned validation rules in the database </w:t>
      </w:r>
      <w:r>
        <w:rPr>
          <w:sz w:val="24"/>
        </w:rPr>
        <w:t xml:space="preserve">to avoid erroneous values to be inserted. The field size is designed as small as possible and still large enough to be able to store any values that are likely to occur.  </w:t>
      </w:r>
    </w:p>
    <w:p w:rsidR="00000000" w:rsidRDefault="00256581">
      <w:pPr>
        <w:ind w:right="6321"/>
        <w:rPr>
          <w:sz w:val="24"/>
        </w:rPr>
      </w:pPr>
    </w:p>
    <w:p w:rsidR="00000000" w:rsidRDefault="00256581"/>
    <w:tbl>
      <w:tblPr>
        <w:tblW w:w="9181" w:type="dxa"/>
        <w:tblLayout w:type="fixed"/>
        <w:tblCellMar>
          <w:left w:w="107" w:type="dxa"/>
          <w:right w:w="107" w:type="dxa"/>
        </w:tblCellMar>
        <w:tblLook w:val="00B7"/>
      </w:tblPr>
      <w:tblGrid>
        <w:gridCol w:w="2517"/>
        <w:gridCol w:w="1985"/>
        <w:gridCol w:w="1796"/>
        <w:gridCol w:w="1464"/>
        <w:gridCol w:w="1419"/>
      </w:tblGrid>
      <w:tr w:rsidR="00000000" w:rsidTr="008B5B3C">
        <w:tblPrEx>
          <w:tblCellMar>
            <w:top w:w="0" w:type="dxa"/>
            <w:bottom w:w="0" w:type="dxa"/>
          </w:tblCellMar>
        </w:tblPrEx>
        <w:tc>
          <w:tcPr>
            <w:tcW w:w="2517" w:type="dxa"/>
            <w:tcBorders>
              <w:top w:val="single" w:sz="12" w:space="0" w:color="808080"/>
              <w:bottom w:val="single" w:sz="6" w:space="0" w:color="808080"/>
            </w:tcBorders>
          </w:tcPr>
          <w:p w:rsidR="00000000" w:rsidRDefault="00256581">
            <w:pPr>
              <w:rPr>
                <w:sz w:val="24"/>
              </w:rPr>
            </w:pPr>
            <w:r>
              <w:rPr>
                <w:sz w:val="24"/>
              </w:rPr>
              <w:t>Field name</w:t>
            </w:r>
          </w:p>
        </w:tc>
        <w:tc>
          <w:tcPr>
            <w:tcW w:w="1985" w:type="dxa"/>
            <w:tcBorders>
              <w:top w:val="single" w:sz="12" w:space="0" w:color="808080"/>
              <w:bottom w:val="single" w:sz="6" w:space="0" w:color="808080"/>
            </w:tcBorders>
          </w:tcPr>
          <w:p w:rsidR="00000000" w:rsidRDefault="00256581">
            <w:pPr>
              <w:rPr>
                <w:sz w:val="24"/>
              </w:rPr>
            </w:pPr>
            <w:r>
              <w:rPr>
                <w:sz w:val="24"/>
              </w:rPr>
              <w:t>Data type</w:t>
            </w:r>
          </w:p>
        </w:tc>
        <w:tc>
          <w:tcPr>
            <w:tcW w:w="1796" w:type="dxa"/>
            <w:tcBorders>
              <w:top w:val="single" w:sz="12" w:space="0" w:color="808080"/>
              <w:bottom w:val="single" w:sz="6" w:space="0" w:color="808080"/>
            </w:tcBorders>
          </w:tcPr>
          <w:p w:rsidR="00000000" w:rsidRDefault="00256581">
            <w:pPr>
              <w:rPr>
                <w:sz w:val="24"/>
              </w:rPr>
            </w:pPr>
            <w:r>
              <w:rPr>
                <w:sz w:val="24"/>
              </w:rPr>
              <w:t>Field size</w:t>
            </w:r>
          </w:p>
        </w:tc>
        <w:tc>
          <w:tcPr>
            <w:tcW w:w="1464" w:type="dxa"/>
            <w:tcBorders>
              <w:top w:val="single" w:sz="12" w:space="0" w:color="808080"/>
              <w:bottom w:val="single" w:sz="6" w:space="0" w:color="808080"/>
            </w:tcBorders>
          </w:tcPr>
          <w:p w:rsidR="00000000" w:rsidRDefault="00256581">
            <w:pPr>
              <w:rPr>
                <w:sz w:val="24"/>
              </w:rPr>
            </w:pPr>
            <w:r>
              <w:rPr>
                <w:sz w:val="24"/>
              </w:rPr>
              <w:t>Range</w:t>
            </w:r>
          </w:p>
        </w:tc>
        <w:tc>
          <w:tcPr>
            <w:tcW w:w="1417" w:type="dxa"/>
            <w:tcBorders>
              <w:top w:val="single" w:sz="12" w:space="0" w:color="808080"/>
              <w:bottom w:val="single" w:sz="6" w:space="0" w:color="808080"/>
            </w:tcBorders>
          </w:tcPr>
          <w:p w:rsidR="00000000" w:rsidRDefault="00256581">
            <w:pPr>
              <w:rPr>
                <w:sz w:val="24"/>
              </w:rPr>
            </w:pPr>
            <w:r>
              <w:rPr>
                <w:sz w:val="24"/>
              </w:rPr>
              <w:t>Entry required</w:t>
            </w:r>
          </w:p>
        </w:tc>
      </w:tr>
      <w:tr w:rsidR="00000000" w:rsidTr="008B5B3C">
        <w:tblPrEx>
          <w:tblCellMar>
            <w:top w:w="0" w:type="dxa"/>
            <w:bottom w:w="0" w:type="dxa"/>
          </w:tblCellMar>
        </w:tblPrEx>
        <w:tc>
          <w:tcPr>
            <w:tcW w:w="2517" w:type="dxa"/>
          </w:tcPr>
          <w:p w:rsidR="00000000" w:rsidRDefault="00256581">
            <w:pPr>
              <w:rPr>
                <w:sz w:val="24"/>
              </w:rPr>
            </w:pPr>
            <w:r>
              <w:rPr>
                <w:sz w:val="24"/>
              </w:rPr>
              <w:t>cruise-ID</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double</w:t>
            </w:r>
          </w:p>
        </w:tc>
        <w:tc>
          <w:tcPr>
            <w:tcW w:w="1464" w:type="dxa"/>
          </w:tcPr>
          <w:p w:rsidR="00000000" w:rsidRDefault="00256581">
            <w:pPr>
              <w:rPr>
                <w:sz w:val="24"/>
              </w:rPr>
            </w:pP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vessel name</w:t>
            </w:r>
          </w:p>
        </w:tc>
        <w:tc>
          <w:tcPr>
            <w:tcW w:w="1985" w:type="dxa"/>
          </w:tcPr>
          <w:p w:rsidR="00000000" w:rsidRDefault="00256581">
            <w:pPr>
              <w:rPr>
                <w:sz w:val="24"/>
              </w:rPr>
            </w:pPr>
            <w:r>
              <w:rPr>
                <w:sz w:val="24"/>
              </w:rPr>
              <w:t>text</w:t>
            </w:r>
          </w:p>
        </w:tc>
        <w:tc>
          <w:tcPr>
            <w:tcW w:w="1796" w:type="dxa"/>
          </w:tcPr>
          <w:p w:rsidR="00000000" w:rsidRDefault="00256581">
            <w:pPr>
              <w:rPr>
                <w:sz w:val="24"/>
              </w:rPr>
            </w:pPr>
            <w:r>
              <w:rPr>
                <w:sz w:val="24"/>
              </w:rPr>
              <w:t>50</w:t>
            </w:r>
          </w:p>
        </w:tc>
        <w:tc>
          <w:tcPr>
            <w:tcW w:w="1464" w:type="dxa"/>
          </w:tcPr>
          <w:p w:rsidR="00000000" w:rsidRDefault="00256581">
            <w:pPr>
              <w:rPr>
                <w:sz w:val="24"/>
              </w:rPr>
            </w:pP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 xml:space="preserve">date </w:t>
            </w:r>
          </w:p>
        </w:tc>
        <w:tc>
          <w:tcPr>
            <w:tcW w:w="1985" w:type="dxa"/>
          </w:tcPr>
          <w:p w:rsidR="00000000" w:rsidRDefault="00256581">
            <w:pPr>
              <w:rPr>
                <w:sz w:val="24"/>
              </w:rPr>
            </w:pPr>
            <w:r>
              <w:rPr>
                <w:sz w:val="24"/>
              </w:rPr>
              <w:t>date/time</w:t>
            </w:r>
          </w:p>
        </w:tc>
        <w:tc>
          <w:tcPr>
            <w:tcW w:w="1796" w:type="dxa"/>
          </w:tcPr>
          <w:p w:rsidR="00000000" w:rsidRDefault="00256581">
            <w:pPr>
              <w:rPr>
                <w:sz w:val="24"/>
              </w:rPr>
            </w:pPr>
          </w:p>
        </w:tc>
        <w:tc>
          <w:tcPr>
            <w:tcW w:w="1464" w:type="dxa"/>
          </w:tcPr>
          <w:p w:rsidR="00000000" w:rsidRDefault="00256581">
            <w:pPr>
              <w:rPr>
                <w:sz w:val="24"/>
              </w:rPr>
            </w:pPr>
            <w:r>
              <w:rPr>
                <w:sz w:val="24"/>
              </w:rPr>
              <w:t>yy.mm.dd</w:t>
            </w: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time</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integer</w:t>
            </w:r>
          </w:p>
        </w:tc>
        <w:tc>
          <w:tcPr>
            <w:tcW w:w="1464" w:type="dxa"/>
          </w:tcPr>
          <w:p w:rsidR="00000000" w:rsidRDefault="00256581">
            <w:pPr>
              <w:rPr>
                <w:sz w:val="24"/>
              </w:rPr>
            </w:pPr>
            <w:r>
              <w:rPr>
                <w:sz w:val="24"/>
              </w:rPr>
              <w:t>0-2400</w:t>
            </w: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latdeg</w:t>
            </w:r>
          </w:p>
        </w:tc>
        <w:tc>
          <w:tcPr>
            <w:tcW w:w="1985" w:type="dxa"/>
          </w:tcPr>
          <w:p w:rsidR="00000000" w:rsidRDefault="00256581">
            <w:pPr>
              <w:rPr>
                <w:sz w:val="24"/>
              </w:rPr>
            </w:pPr>
            <w:r>
              <w:rPr>
                <w:sz w:val="24"/>
              </w:rPr>
              <w:t xml:space="preserve">number </w:t>
            </w:r>
          </w:p>
        </w:tc>
        <w:tc>
          <w:tcPr>
            <w:tcW w:w="1796" w:type="dxa"/>
          </w:tcPr>
          <w:p w:rsidR="00000000" w:rsidRDefault="00256581">
            <w:pPr>
              <w:rPr>
                <w:sz w:val="24"/>
              </w:rPr>
            </w:pPr>
            <w:r>
              <w:rPr>
                <w:sz w:val="24"/>
              </w:rPr>
              <w:t>byte</w:t>
            </w:r>
          </w:p>
        </w:tc>
        <w:tc>
          <w:tcPr>
            <w:tcW w:w="1464" w:type="dxa"/>
          </w:tcPr>
          <w:p w:rsidR="00000000" w:rsidRDefault="00256581">
            <w:pPr>
              <w:rPr>
                <w:sz w:val="24"/>
              </w:rPr>
            </w:pPr>
            <w:r>
              <w:rPr>
                <w:sz w:val="24"/>
              </w:rPr>
              <w:t>0-90</w:t>
            </w: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latmin</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byte</w:t>
            </w:r>
          </w:p>
        </w:tc>
        <w:tc>
          <w:tcPr>
            <w:tcW w:w="1464" w:type="dxa"/>
          </w:tcPr>
          <w:p w:rsidR="00000000" w:rsidRDefault="00256581">
            <w:pPr>
              <w:rPr>
                <w:sz w:val="24"/>
              </w:rPr>
            </w:pPr>
            <w:r>
              <w:rPr>
                <w:sz w:val="24"/>
              </w:rPr>
              <w:t>0-60</w:t>
            </w: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N/S</w:t>
            </w:r>
          </w:p>
        </w:tc>
        <w:tc>
          <w:tcPr>
            <w:tcW w:w="1985" w:type="dxa"/>
          </w:tcPr>
          <w:p w:rsidR="00000000" w:rsidRDefault="00256581">
            <w:pPr>
              <w:rPr>
                <w:sz w:val="24"/>
              </w:rPr>
            </w:pPr>
            <w:r>
              <w:rPr>
                <w:sz w:val="24"/>
              </w:rPr>
              <w:t>text</w:t>
            </w:r>
          </w:p>
        </w:tc>
        <w:tc>
          <w:tcPr>
            <w:tcW w:w="1796" w:type="dxa"/>
          </w:tcPr>
          <w:p w:rsidR="00000000" w:rsidRDefault="00256581">
            <w:pPr>
              <w:rPr>
                <w:sz w:val="24"/>
              </w:rPr>
            </w:pPr>
            <w:r>
              <w:rPr>
                <w:sz w:val="24"/>
              </w:rPr>
              <w:t>10</w:t>
            </w:r>
          </w:p>
        </w:tc>
        <w:tc>
          <w:tcPr>
            <w:tcW w:w="1464" w:type="dxa"/>
          </w:tcPr>
          <w:p w:rsidR="00000000" w:rsidRDefault="00256581">
            <w:pPr>
              <w:rPr>
                <w:sz w:val="24"/>
              </w:rPr>
            </w:pPr>
            <w:r>
              <w:rPr>
                <w:sz w:val="24"/>
              </w:rPr>
              <w:t>N, S</w:t>
            </w: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longdeg</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byte</w:t>
            </w:r>
          </w:p>
        </w:tc>
        <w:tc>
          <w:tcPr>
            <w:tcW w:w="1464" w:type="dxa"/>
          </w:tcPr>
          <w:p w:rsidR="00000000" w:rsidRDefault="00256581">
            <w:pPr>
              <w:rPr>
                <w:sz w:val="24"/>
              </w:rPr>
            </w:pPr>
            <w:r>
              <w:rPr>
                <w:sz w:val="24"/>
              </w:rPr>
              <w:t>0-180</w:t>
            </w: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longmin</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byte</w:t>
            </w:r>
          </w:p>
        </w:tc>
        <w:tc>
          <w:tcPr>
            <w:tcW w:w="1464" w:type="dxa"/>
          </w:tcPr>
          <w:p w:rsidR="00000000" w:rsidRDefault="00256581">
            <w:pPr>
              <w:rPr>
                <w:sz w:val="24"/>
              </w:rPr>
            </w:pPr>
            <w:r>
              <w:rPr>
                <w:sz w:val="24"/>
              </w:rPr>
              <w:t>0-60</w:t>
            </w: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E/W</w:t>
            </w:r>
          </w:p>
        </w:tc>
        <w:tc>
          <w:tcPr>
            <w:tcW w:w="1985" w:type="dxa"/>
          </w:tcPr>
          <w:p w:rsidR="00000000" w:rsidRDefault="00256581">
            <w:pPr>
              <w:rPr>
                <w:sz w:val="24"/>
              </w:rPr>
            </w:pPr>
            <w:r>
              <w:rPr>
                <w:sz w:val="24"/>
              </w:rPr>
              <w:t>text</w:t>
            </w:r>
          </w:p>
        </w:tc>
        <w:tc>
          <w:tcPr>
            <w:tcW w:w="1796" w:type="dxa"/>
          </w:tcPr>
          <w:p w:rsidR="00000000" w:rsidRDefault="00256581">
            <w:pPr>
              <w:rPr>
                <w:sz w:val="24"/>
              </w:rPr>
            </w:pPr>
            <w:r>
              <w:rPr>
                <w:sz w:val="24"/>
              </w:rPr>
              <w:t>10</w:t>
            </w:r>
          </w:p>
        </w:tc>
        <w:tc>
          <w:tcPr>
            <w:tcW w:w="1464" w:type="dxa"/>
          </w:tcPr>
          <w:p w:rsidR="00000000" w:rsidRDefault="00256581">
            <w:pPr>
              <w:rPr>
                <w:sz w:val="24"/>
              </w:rPr>
            </w:pPr>
            <w:r>
              <w:rPr>
                <w:sz w:val="24"/>
              </w:rPr>
              <w:t>E,W</w:t>
            </w: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ice conc</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byte</w:t>
            </w:r>
          </w:p>
        </w:tc>
        <w:tc>
          <w:tcPr>
            <w:tcW w:w="1464" w:type="dxa"/>
          </w:tcPr>
          <w:p w:rsidR="00000000" w:rsidRDefault="00256581">
            <w:pPr>
              <w:rPr>
                <w:sz w:val="24"/>
              </w:rPr>
            </w:pPr>
            <w:r>
              <w:rPr>
                <w:sz w:val="24"/>
              </w:rPr>
              <w:t>0-</w:t>
            </w:r>
            <w:r>
              <w:rPr>
                <w:sz w:val="24"/>
              </w:rPr>
              <w:t>10</w:t>
            </w: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R/V</w:t>
            </w:r>
          </w:p>
        </w:tc>
        <w:tc>
          <w:tcPr>
            <w:tcW w:w="1985" w:type="dxa"/>
          </w:tcPr>
          <w:p w:rsidR="00000000" w:rsidRDefault="00256581">
            <w:pPr>
              <w:rPr>
                <w:sz w:val="24"/>
              </w:rPr>
            </w:pPr>
            <w:r>
              <w:rPr>
                <w:sz w:val="24"/>
              </w:rPr>
              <w:t>text</w:t>
            </w:r>
          </w:p>
        </w:tc>
        <w:tc>
          <w:tcPr>
            <w:tcW w:w="1796" w:type="dxa"/>
          </w:tcPr>
          <w:p w:rsidR="00000000" w:rsidRDefault="00256581">
            <w:pPr>
              <w:rPr>
                <w:sz w:val="24"/>
              </w:rPr>
            </w:pPr>
            <w:r>
              <w:rPr>
                <w:sz w:val="24"/>
              </w:rPr>
              <w:t>10</w:t>
            </w:r>
          </w:p>
        </w:tc>
        <w:tc>
          <w:tcPr>
            <w:tcW w:w="1464" w:type="dxa"/>
          </w:tcPr>
          <w:p w:rsidR="00000000" w:rsidRDefault="00256581">
            <w:pPr>
              <w:rPr>
                <w:sz w:val="24"/>
              </w:rPr>
            </w:pPr>
            <w:r>
              <w:rPr>
                <w:sz w:val="24"/>
              </w:rPr>
              <w:t>R,V,RV,VR</w:t>
            </w: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total</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integer</w:t>
            </w:r>
          </w:p>
        </w:tc>
        <w:tc>
          <w:tcPr>
            <w:tcW w:w="1464" w:type="dxa"/>
          </w:tcPr>
          <w:p w:rsidR="00000000" w:rsidRDefault="00256581">
            <w:pPr>
              <w:rPr>
                <w:sz w:val="24"/>
              </w:rPr>
            </w:pP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Pr>
          <w:p w:rsidR="00000000" w:rsidRDefault="00256581">
            <w:pPr>
              <w:rPr>
                <w:sz w:val="24"/>
              </w:rPr>
            </w:pPr>
            <w:r>
              <w:rPr>
                <w:sz w:val="24"/>
              </w:rPr>
              <w:t>no10-50</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integer</w:t>
            </w:r>
          </w:p>
        </w:tc>
        <w:tc>
          <w:tcPr>
            <w:tcW w:w="1464" w:type="dxa"/>
          </w:tcPr>
          <w:p w:rsidR="00000000" w:rsidRDefault="00256581">
            <w:pPr>
              <w:rPr>
                <w:sz w:val="24"/>
              </w:rPr>
            </w:pP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no50-200</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integer</w:t>
            </w:r>
          </w:p>
        </w:tc>
        <w:tc>
          <w:tcPr>
            <w:tcW w:w="1464" w:type="dxa"/>
          </w:tcPr>
          <w:p w:rsidR="00000000" w:rsidRDefault="00256581">
            <w:pPr>
              <w:rPr>
                <w:sz w:val="24"/>
              </w:rPr>
            </w:pP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no200-500</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integer</w:t>
            </w:r>
          </w:p>
        </w:tc>
        <w:tc>
          <w:tcPr>
            <w:tcW w:w="1464" w:type="dxa"/>
          </w:tcPr>
          <w:p w:rsidR="00000000" w:rsidRDefault="00256581">
            <w:pPr>
              <w:rPr>
                <w:sz w:val="24"/>
              </w:rPr>
            </w:pP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no500-1000</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byte</w:t>
            </w:r>
          </w:p>
        </w:tc>
        <w:tc>
          <w:tcPr>
            <w:tcW w:w="1464" w:type="dxa"/>
          </w:tcPr>
          <w:p w:rsidR="00000000" w:rsidRDefault="00256581">
            <w:pPr>
              <w:rPr>
                <w:sz w:val="24"/>
              </w:rPr>
            </w:pP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no&gt;1000</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byte</w:t>
            </w:r>
          </w:p>
        </w:tc>
        <w:tc>
          <w:tcPr>
            <w:tcW w:w="1464" w:type="dxa"/>
          </w:tcPr>
          <w:p w:rsidR="00000000" w:rsidRDefault="00256581">
            <w:pPr>
              <w:rPr>
                <w:sz w:val="24"/>
              </w:rPr>
            </w:pP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freeboard</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byte</w:t>
            </w:r>
          </w:p>
        </w:tc>
        <w:tc>
          <w:tcPr>
            <w:tcW w:w="1464" w:type="dxa"/>
          </w:tcPr>
          <w:p w:rsidR="00000000" w:rsidRDefault="00256581">
            <w:pPr>
              <w:rPr>
                <w:sz w:val="24"/>
              </w:rPr>
            </w:pP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length</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long integer</w:t>
            </w:r>
          </w:p>
        </w:tc>
        <w:tc>
          <w:tcPr>
            <w:tcW w:w="1464" w:type="dxa"/>
          </w:tcPr>
          <w:p w:rsidR="00000000" w:rsidRDefault="00256581">
            <w:pPr>
              <w:rPr>
                <w:sz w:val="24"/>
              </w:rPr>
            </w:pP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width</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long integer</w:t>
            </w:r>
          </w:p>
        </w:tc>
        <w:tc>
          <w:tcPr>
            <w:tcW w:w="1464" w:type="dxa"/>
          </w:tcPr>
          <w:p w:rsidR="00000000" w:rsidRDefault="00256581">
            <w:pPr>
              <w:rPr>
                <w:sz w:val="24"/>
              </w:rPr>
            </w:pP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dim taken as average</w:t>
            </w:r>
          </w:p>
        </w:tc>
        <w:tc>
          <w:tcPr>
            <w:tcW w:w="1985" w:type="dxa"/>
          </w:tcPr>
          <w:p w:rsidR="00000000" w:rsidRDefault="00256581">
            <w:pPr>
              <w:rPr>
                <w:sz w:val="24"/>
              </w:rPr>
            </w:pPr>
            <w:r>
              <w:rPr>
                <w:sz w:val="24"/>
              </w:rPr>
              <w:t>text</w:t>
            </w:r>
          </w:p>
        </w:tc>
        <w:tc>
          <w:tcPr>
            <w:tcW w:w="1796" w:type="dxa"/>
          </w:tcPr>
          <w:p w:rsidR="00000000" w:rsidRDefault="00256581">
            <w:pPr>
              <w:rPr>
                <w:sz w:val="24"/>
              </w:rPr>
            </w:pPr>
            <w:r>
              <w:rPr>
                <w:sz w:val="24"/>
              </w:rPr>
              <w:t>10</w:t>
            </w:r>
          </w:p>
        </w:tc>
        <w:tc>
          <w:tcPr>
            <w:tcW w:w="1464" w:type="dxa"/>
          </w:tcPr>
          <w:p w:rsidR="00000000" w:rsidRDefault="00256581">
            <w:pPr>
              <w:rPr>
                <w:sz w:val="24"/>
              </w:rPr>
            </w:pPr>
            <w:r>
              <w:rPr>
                <w:sz w:val="24"/>
              </w:rPr>
              <w:t>Y,N</w:t>
            </w:r>
          </w:p>
        </w:tc>
        <w:tc>
          <w:tcPr>
            <w:tcW w:w="1419" w:type="dxa"/>
          </w:tcPr>
          <w:p w:rsidR="00000000" w:rsidRDefault="00256581">
            <w:pPr>
              <w:rPr>
                <w:sz w:val="24"/>
              </w:rPr>
            </w:pPr>
            <w:r>
              <w:rPr>
                <w:sz w:val="24"/>
              </w:rPr>
              <w:t>n</w:t>
            </w:r>
          </w:p>
        </w:tc>
      </w:tr>
      <w:tr w:rsidR="00000000" w:rsidTr="008B5B3C">
        <w:tblPrEx>
          <w:tblCellMar>
            <w:top w:w="0" w:type="dxa"/>
            <w:bottom w:w="0" w:type="dxa"/>
          </w:tblCellMar>
        </w:tblPrEx>
        <w:tc>
          <w:tcPr>
            <w:tcW w:w="2517" w:type="dxa"/>
          </w:tcPr>
          <w:p w:rsidR="00000000" w:rsidRDefault="00256581">
            <w:pPr>
              <w:rPr>
                <w:sz w:val="24"/>
              </w:rPr>
            </w:pPr>
            <w:r>
              <w:rPr>
                <w:sz w:val="24"/>
              </w:rPr>
              <w:t>view radius</w:t>
            </w:r>
          </w:p>
        </w:tc>
        <w:tc>
          <w:tcPr>
            <w:tcW w:w="1985" w:type="dxa"/>
          </w:tcPr>
          <w:p w:rsidR="00000000" w:rsidRDefault="00256581">
            <w:pPr>
              <w:rPr>
                <w:sz w:val="24"/>
              </w:rPr>
            </w:pPr>
            <w:r>
              <w:rPr>
                <w:sz w:val="24"/>
              </w:rPr>
              <w:t>number</w:t>
            </w:r>
          </w:p>
        </w:tc>
        <w:tc>
          <w:tcPr>
            <w:tcW w:w="1796" w:type="dxa"/>
          </w:tcPr>
          <w:p w:rsidR="00000000" w:rsidRDefault="00256581">
            <w:pPr>
              <w:rPr>
                <w:sz w:val="24"/>
              </w:rPr>
            </w:pPr>
            <w:r>
              <w:rPr>
                <w:sz w:val="24"/>
              </w:rPr>
              <w:t>byte</w:t>
            </w:r>
          </w:p>
        </w:tc>
        <w:tc>
          <w:tcPr>
            <w:tcW w:w="1464" w:type="dxa"/>
          </w:tcPr>
          <w:p w:rsidR="00000000" w:rsidRDefault="00256581">
            <w:pPr>
              <w:rPr>
                <w:sz w:val="24"/>
              </w:rPr>
            </w:pPr>
            <w:r>
              <w:rPr>
                <w:sz w:val="24"/>
              </w:rPr>
              <w:t>1-10</w:t>
            </w:r>
          </w:p>
        </w:tc>
        <w:tc>
          <w:tcPr>
            <w:tcW w:w="1419" w:type="dxa"/>
          </w:tcPr>
          <w:p w:rsidR="00000000" w:rsidRDefault="00256581">
            <w:pPr>
              <w:rPr>
                <w:sz w:val="24"/>
              </w:rPr>
            </w:pPr>
            <w:r>
              <w:rPr>
                <w:sz w:val="24"/>
              </w:rPr>
              <w:t>y</w:t>
            </w:r>
          </w:p>
        </w:tc>
      </w:tr>
      <w:tr w:rsidR="00000000" w:rsidTr="008B5B3C">
        <w:tblPrEx>
          <w:tblCellMar>
            <w:top w:w="0" w:type="dxa"/>
            <w:bottom w:w="0" w:type="dxa"/>
          </w:tblCellMar>
        </w:tblPrEx>
        <w:tc>
          <w:tcPr>
            <w:tcW w:w="2517" w:type="dxa"/>
            <w:tcBorders>
              <w:bottom w:val="single" w:sz="12" w:space="0" w:color="808080"/>
            </w:tcBorders>
          </w:tcPr>
          <w:p w:rsidR="00000000" w:rsidRDefault="00256581">
            <w:pPr>
              <w:rPr>
                <w:sz w:val="24"/>
              </w:rPr>
            </w:pPr>
            <w:r>
              <w:rPr>
                <w:sz w:val="24"/>
              </w:rPr>
              <w:t>comments</w:t>
            </w:r>
          </w:p>
        </w:tc>
        <w:tc>
          <w:tcPr>
            <w:tcW w:w="1985" w:type="dxa"/>
            <w:tcBorders>
              <w:bottom w:val="single" w:sz="12" w:space="0" w:color="808080"/>
            </w:tcBorders>
          </w:tcPr>
          <w:p w:rsidR="00000000" w:rsidRDefault="00256581">
            <w:pPr>
              <w:rPr>
                <w:sz w:val="24"/>
              </w:rPr>
            </w:pPr>
            <w:r>
              <w:rPr>
                <w:sz w:val="24"/>
              </w:rPr>
              <w:t>text</w:t>
            </w:r>
          </w:p>
        </w:tc>
        <w:tc>
          <w:tcPr>
            <w:tcW w:w="1796" w:type="dxa"/>
            <w:tcBorders>
              <w:bottom w:val="single" w:sz="12" w:space="0" w:color="808080"/>
            </w:tcBorders>
          </w:tcPr>
          <w:p w:rsidR="00000000" w:rsidRDefault="00256581">
            <w:pPr>
              <w:rPr>
                <w:sz w:val="24"/>
              </w:rPr>
            </w:pPr>
            <w:r>
              <w:rPr>
                <w:sz w:val="24"/>
              </w:rPr>
              <w:t>255</w:t>
            </w:r>
          </w:p>
        </w:tc>
        <w:tc>
          <w:tcPr>
            <w:tcW w:w="1464" w:type="dxa"/>
            <w:tcBorders>
              <w:bottom w:val="single" w:sz="12" w:space="0" w:color="808080"/>
            </w:tcBorders>
          </w:tcPr>
          <w:p w:rsidR="00000000" w:rsidRDefault="00256581">
            <w:pPr>
              <w:rPr>
                <w:sz w:val="24"/>
              </w:rPr>
            </w:pPr>
          </w:p>
        </w:tc>
        <w:tc>
          <w:tcPr>
            <w:tcW w:w="1419" w:type="dxa"/>
            <w:tcBorders>
              <w:bottom w:val="single" w:sz="12" w:space="0" w:color="808080"/>
            </w:tcBorders>
          </w:tcPr>
          <w:p w:rsidR="00000000" w:rsidRDefault="00256581">
            <w:pPr>
              <w:rPr>
                <w:sz w:val="24"/>
              </w:rPr>
            </w:pPr>
            <w:r>
              <w:rPr>
                <w:sz w:val="24"/>
              </w:rPr>
              <w:t>n</w:t>
            </w:r>
          </w:p>
        </w:tc>
      </w:tr>
    </w:tbl>
    <w:p w:rsidR="00000000" w:rsidRDefault="00256581">
      <w:pPr>
        <w:rPr>
          <w:sz w:val="24"/>
        </w:rPr>
      </w:pPr>
    </w:p>
    <w:p w:rsidR="00000000" w:rsidRDefault="00256581">
      <w:pPr>
        <w:rPr>
          <w:sz w:val="24"/>
        </w:rPr>
      </w:pPr>
      <w:r>
        <w:rPr>
          <w:sz w:val="24"/>
        </w:rPr>
        <w:t>Byte can store number from 0 to 255 and</w:t>
      </w:r>
      <w:r>
        <w:rPr>
          <w:sz w:val="24"/>
        </w:rPr>
        <w:t xml:space="preserve"> Integer from -32.786 to 32767. This should be sufficient in all cases. If error messages occur it is l</w:t>
      </w:r>
      <w:r>
        <w:rPr>
          <w:sz w:val="24"/>
        </w:rPr>
        <w:t xml:space="preserve">ikely that a mistyping has happened. </w:t>
      </w:r>
    </w:p>
    <w:p w:rsidR="00000000" w:rsidRDefault="00256581">
      <w:pPr>
        <w:rPr>
          <w:sz w:val="24"/>
        </w:rPr>
      </w:pPr>
    </w:p>
    <w:p w:rsidR="00000000" w:rsidRDefault="00256581">
      <w:pPr>
        <w:rPr>
          <w:sz w:val="24"/>
        </w:rPr>
      </w:pPr>
      <w:r>
        <w:rPr>
          <w:sz w:val="24"/>
        </w:rPr>
        <w:t xml:space="preserve">Cruise-ID is on the format 9596xx where the first 4 digits give the </w:t>
      </w:r>
      <w:r>
        <w:rPr>
          <w:sz w:val="24"/>
        </w:rPr>
        <w:t>season</w:t>
      </w:r>
      <w:r>
        <w:rPr>
          <w:sz w:val="24"/>
        </w:rPr>
        <w:t xml:space="preserve"> and xx is a running number. 959601 is for example cruise no 1 in the season 95/96. Whenever </w:t>
      </w:r>
      <w:r>
        <w:rPr>
          <w:sz w:val="24"/>
        </w:rPr>
        <w:lastRenderedPageBreak/>
        <w:t xml:space="preserve">entering new cruises into the database make sure that the cruise number has not been used before (tip:  consult the latest update of the </w:t>
      </w:r>
      <w:r>
        <w:rPr>
          <w:i/>
          <w:sz w:val="24"/>
        </w:rPr>
        <w:t>cruise descriptions report</w:t>
      </w:r>
      <w:r>
        <w:rPr>
          <w:sz w:val="24"/>
        </w:rPr>
        <w:t xml:space="preserve">, see section on how to generate </w:t>
      </w:r>
      <w:r>
        <w:rPr>
          <w:sz w:val="24"/>
        </w:rPr>
        <w:t xml:space="preserve">cruise description report). The field “dim as average “ defines whether the dimensions recorded for icebergs </w:t>
      </w:r>
      <w:r>
        <w:rPr>
          <w:sz w:val="24"/>
        </w:rPr>
        <w:t xml:space="preserve">larger than 1000 m should be used as average in calculations. This is only relevant in cases when more than 1 berg is recorded in the &gt; 1000 column. </w:t>
      </w:r>
      <w:proofErr w:type="gramStart"/>
      <w:r>
        <w:rPr>
          <w:sz w:val="24"/>
        </w:rPr>
        <w:t>If</w:t>
      </w:r>
      <w:r>
        <w:rPr>
          <w:sz w:val="24"/>
        </w:rPr>
        <w:t xml:space="preserve"> “N” is given a conservative estimate will be given for the latter bergs.</w:t>
      </w:r>
      <w:proofErr w:type="gramEnd"/>
      <w:r>
        <w:rPr>
          <w:sz w:val="24"/>
        </w:rPr>
        <w:t xml:space="preserve"> View radius is given in nautical miles. The view radius is taken from the information on radar range, visibility or derived from the altitude of the viewing platform. See separate section for estimation of view radius.   </w:t>
      </w:r>
    </w:p>
    <w:p w:rsidR="00000000" w:rsidRDefault="00256581">
      <w:pPr>
        <w:rPr>
          <w:sz w:val="24"/>
        </w:rPr>
      </w:pPr>
      <w:r>
        <w:rPr>
          <w:sz w:val="24"/>
        </w:rPr>
        <w:t xml:space="preserve"> </w:t>
      </w:r>
    </w:p>
    <w:p w:rsidR="00000000" w:rsidRDefault="00256581">
      <w:pPr>
        <w:rPr>
          <w:sz w:val="24"/>
        </w:rPr>
      </w:pPr>
      <w:r>
        <w:rPr>
          <w:b/>
          <w:sz w:val="24"/>
        </w:rPr>
        <w:t xml:space="preserve">Inserting data directly into the </w:t>
      </w:r>
      <w:r>
        <w:rPr>
          <w:b/>
          <w:sz w:val="24"/>
        </w:rPr>
        <w:t>database</w:t>
      </w:r>
      <w:r>
        <w:rPr>
          <w:sz w:val="24"/>
        </w:rPr>
        <w:t xml:space="preserve">   </w:t>
      </w:r>
    </w:p>
    <w:p w:rsidR="00000000" w:rsidRDefault="00256581">
      <w:pPr>
        <w:rPr>
          <w:sz w:val="24"/>
        </w:rPr>
      </w:pPr>
    </w:p>
    <w:p w:rsidR="00000000" w:rsidRDefault="00256581" w:rsidP="008B5B3C">
      <w:pPr>
        <w:numPr>
          <w:ilvl w:val="0"/>
          <w:numId w:val="1"/>
        </w:numPr>
        <w:rPr>
          <w:sz w:val="24"/>
        </w:rPr>
      </w:pPr>
      <w:r>
        <w:rPr>
          <w:sz w:val="24"/>
        </w:rPr>
        <w:t>Start  Access (v</w:t>
      </w:r>
      <w:r>
        <w:rPr>
          <w:sz w:val="24"/>
        </w:rPr>
        <w:t xml:space="preserve">ersion 7.0 for windows 95 or later versions) </w:t>
      </w:r>
    </w:p>
    <w:p w:rsidR="00000000" w:rsidRDefault="00256581" w:rsidP="008B5B3C">
      <w:pPr>
        <w:numPr>
          <w:ilvl w:val="0"/>
          <w:numId w:val="1"/>
        </w:numPr>
        <w:rPr>
          <w:sz w:val="24"/>
        </w:rPr>
      </w:pPr>
      <w:r>
        <w:rPr>
          <w:sz w:val="24"/>
        </w:rPr>
        <w:t>open iceberg database icebergdb.md</w:t>
      </w:r>
    </w:p>
    <w:p w:rsidR="00000000" w:rsidRDefault="00256581" w:rsidP="008B5B3C">
      <w:pPr>
        <w:numPr>
          <w:ilvl w:val="0"/>
          <w:numId w:val="1"/>
        </w:numPr>
        <w:rPr>
          <w:sz w:val="24"/>
        </w:rPr>
      </w:pPr>
      <w:r>
        <w:rPr>
          <w:sz w:val="24"/>
        </w:rPr>
        <w:t>Go to tables and open table iceobs</w:t>
      </w:r>
    </w:p>
    <w:p w:rsidR="00000000" w:rsidRDefault="00256581" w:rsidP="008B5B3C">
      <w:pPr>
        <w:numPr>
          <w:ilvl w:val="0"/>
          <w:numId w:val="1"/>
        </w:numPr>
        <w:rPr>
          <w:sz w:val="24"/>
        </w:rPr>
      </w:pPr>
      <w:r>
        <w:rPr>
          <w:sz w:val="24"/>
        </w:rPr>
        <w:t xml:space="preserve">Choose insert record. An open line appears at the bottom of the table. Type in the values according to the table above. </w:t>
      </w:r>
    </w:p>
    <w:p w:rsidR="00000000" w:rsidRDefault="00256581" w:rsidP="008B5B3C">
      <w:pPr>
        <w:numPr>
          <w:ilvl w:val="0"/>
          <w:numId w:val="1"/>
        </w:numPr>
        <w:rPr>
          <w:sz w:val="24"/>
        </w:rPr>
      </w:pPr>
      <w:r>
        <w:rPr>
          <w:sz w:val="24"/>
        </w:rPr>
        <w:t>Repeat operation until last record has been inserted. Data is automatically saved when leaving the table mode.</w:t>
      </w:r>
    </w:p>
    <w:p w:rsidR="00000000" w:rsidRDefault="00256581" w:rsidP="008B5B3C">
      <w:pPr>
        <w:numPr>
          <w:ilvl w:val="0"/>
          <w:numId w:val="1"/>
        </w:numPr>
        <w:rPr>
          <w:sz w:val="24"/>
        </w:rPr>
      </w:pPr>
      <w:r>
        <w:rPr>
          <w:sz w:val="24"/>
        </w:rPr>
        <w:t>Go to query. Run the updatequery “iceobs update query” (double click the icon). This performs some adjustments, such as filling in zeroes in some open cells, to ena</w:t>
      </w:r>
      <w:r>
        <w:rPr>
          <w:sz w:val="24"/>
        </w:rPr>
        <w:t xml:space="preserve">ble analysis to be </w:t>
      </w:r>
      <w:r>
        <w:rPr>
          <w:sz w:val="24"/>
        </w:rPr>
        <w:t>performed</w:t>
      </w:r>
      <w:r>
        <w:rPr>
          <w:sz w:val="24"/>
        </w:rPr>
        <w:t xml:space="preserve"> later.</w:t>
      </w:r>
    </w:p>
    <w:p w:rsidR="00000000" w:rsidRDefault="00256581">
      <w:pPr>
        <w:rPr>
          <w:sz w:val="24"/>
        </w:rPr>
      </w:pPr>
    </w:p>
    <w:p w:rsidR="00000000" w:rsidRDefault="00256581">
      <w:pPr>
        <w:rPr>
          <w:sz w:val="24"/>
        </w:rPr>
      </w:pPr>
      <w:r>
        <w:rPr>
          <w:b/>
          <w:sz w:val="24"/>
        </w:rPr>
        <w:t>Inserting data into a spreadsheet and appending to table</w:t>
      </w:r>
      <w:r>
        <w:rPr>
          <w:sz w:val="24"/>
        </w:rPr>
        <w:t xml:space="preserve">  </w:t>
      </w:r>
    </w:p>
    <w:p w:rsidR="00000000" w:rsidRDefault="00256581">
      <w:pPr>
        <w:rPr>
          <w:sz w:val="24"/>
        </w:rPr>
      </w:pPr>
    </w:p>
    <w:p w:rsidR="00000000" w:rsidRDefault="00256581" w:rsidP="008B5B3C">
      <w:pPr>
        <w:numPr>
          <w:ilvl w:val="0"/>
          <w:numId w:val="2"/>
        </w:numPr>
        <w:rPr>
          <w:sz w:val="24"/>
        </w:rPr>
      </w:pPr>
      <w:proofErr w:type="gramStart"/>
      <w:r>
        <w:rPr>
          <w:sz w:val="24"/>
        </w:rPr>
        <w:t>Start excel</w:t>
      </w:r>
      <w:proofErr w:type="gramEnd"/>
      <w:r>
        <w:rPr>
          <w:sz w:val="24"/>
        </w:rPr>
        <w:t xml:space="preserve">. Insert field names according to table 1.1 in first row. Alternatively open the file “heading.xls” (which contains the first row). </w:t>
      </w:r>
    </w:p>
    <w:p w:rsidR="00000000" w:rsidRDefault="00256581" w:rsidP="008B5B3C">
      <w:pPr>
        <w:numPr>
          <w:ilvl w:val="0"/>
          <w:numId w:val="2"/>
        </w:numPr>
        <w:rPr>
          <w:sz w:val="24"/>
        </w:rPr>
      </w:pPr>
      <w:r>
        <w:rPr>
          <w:sz w:val="24"/>
        </w:rPr>
        <w:t xml:space="preserve">Type in values. (Tip: insert data </w:t>
      </w:r>
      <w:r w:rsidR="008B5B3C">
        <w:rPr>
          <w:sz w:val="24"/>
        </w:rPr>
        <w:t>column wise</w:t>
      </w:r>
      <w:r>
        <w:rPr>
          <w:sz w:val="24"/>
        </w:rPr>
        <w:t xml:space="preserve"> </w:t>
      </w:r>
      <w:r>
        <w:rPr>
          <w:sz w:val="24"/>
        </w:rPr>
        <w:t xml:space="preserve">instead of row-wise. That is faster.) </w:t>
      </w:r>
    </w:p>
    <w:p w:rsidR="00000000" w:rsidRDefault="00256581" w:rsidP="008B5B3C">
      <w:pPr>
        <w:numPr>
          <w:ilvl w:val="0"/>
          <w:numId w:val="2"/>
        </w:numPr>
        <w:rPr>
          <w:sz w:val="24"/>
        </w:rPr>
      </w:pPr>
      <w:r>
        <w:rPr>
          <w:sz w:val="24"/>
        </w:rPr>
        <w:t xml:space="preserve">Save file under name on format C979802.xls (cruise-ID) </w:t>
      </w:r>
    </w:p>
    <w:p w:rsidR="00000000" w:rsidRDefault="00256581" w:rsidP="008B5B3C">
      <w:pPr>
        <w:numPr>
          <w:ilvl w:val="0"/>
          <w:numId w:val="2"/>
        </w:numPr>
        <w:rPr>
          <w:sz w:val="24"/>
        </w:rPr>
      </w:pPr>
      <w:r>
        <w:rPr>
          <w:sz w:val="24"/>
        </w:rPr>
        <w:t>Perform quality control on data ( see separate section)</w:t>
      </w:r>
    </w:p>
    <w:p w:rsidR="00000000" w:rsidRDefault="00256581" w:rsidP="008B5B3C">
      <w:pPr>
        <w:numPr>
          <w:ilvl w:val="0"/>
          <w:numId w:val="2"/>
        </w:numPr>
        <w:rPr>
          <w:sz w:val="24"/>
        </w:rPr>
      </w:pPr>
      <w:r>
        <w:rPr>
          <w:sz w:val="24"/>
        </w:rPr>
        <w:t>Start Access (version 7.0 for windows 95 or later versions)</w:t>
      </w:r>
    </w:p>
    <w:p w:rsidR="00000000" w:rsidRDefault="00256581" w:rsidP="008B5B3C">
      <w:pPr>
        <w:numPr>
          <w:ilvl w:val="0"/>
          <w:numId w:val="2"/>
        </w:numPr>
        <w:rPr>
          <w:sz w:val="24"/>
        </w:rPr>
      </w:pPr>
      <w:r>
        <w:rPr>
          <w:sz w:val="24"/>
        </w:rPr>
        <w:t>Open iceberg da</w:t>
      </w:r>
      <w:r>
        <w:rPr>
          <w:sz w:val="24"/>
        </w:rPr>
        <w:t>tabase icebergdb.md</w:t>
      </w:r>
    </w:p>
    <w:p w:rsidR="00000000" w:rsidRDefault="00256581" w:rsidP="008B5B3C">
      <w:pPr>
        <w:numPr>
          <w:ilvl w:val="0"/>
          <w:numId w:val="2"/>
        </w:numPr>
        <w:rPr>
          <w:sz w:val="24"/>
        </w:rPr>
      </w:pPr>
      <w:r>
        <w:rPr>
          <w:sz w:val="24"/>
        </w:rPr>
        <w:t>Import spreadsheet file into a new table in the access database. This is done by choosing “get external data/import</w:t>
      </w:r>
      <w:r w:rsidR="008B5B3C">
        <w:rPr>
          <w:sz w:val="24"/>
        </w:rPr>
        <w:t>”</w:t>
      </w:r>
      <w:r>
        <w:rPr>
          <w:sz w:val="24"/>
        </w:rPr>
        <w:t xml:space="preserve"> on the file menu. Define excel spreadsheet and choose “import”. The </w:t>
      </w:r>
      <w:r>
        <w:rPr>
          <w:sz w:val="24"/>
        </w:rPr>
        <w:t>Access</w:t>
      </w:r>
      <w:r>
        <w:rPr>
          <w:sz w:val="24"/>
        </w:rPr>
        <w:t xml:space="preserve"> import </w:t>
      </w:r>
      <w:r>
        <w:rPr>
          <w:sz w:val="24"/>
        </w:rPr>
        <w:t>wizard</w:t>
      </w:r>
      <w:r>
        <w:rPr>
          <w:sz w:val="24"/>
        </w:rPr>
        <w:t xml:space="preserve"> starts. Choose “first row contains column heading” in the import </w:t>
      </w:r>
      <w:r>
        <w:rPr>
          <w:sz w:val="24"/>
        </w:rPr>
        <w:t>wizard</w:t>
      </w:r>
      <w:r>
        <w:rPr>
          <w:sz w:val="24"/>
        </w:rPr>
        <w:t>. Define file name “newdata”. A new table is now created which contains the data. (Tip: if you have several cruises on spreadsheet files join them together to reduce the number of operations)</w:t>
      </w:r>
    </w:p>
    <w:p w:rsidR="00000000" w:rsidRDefault="00256581" w:rsidP="008B5B3C">
      <w:pPr>
        <w:numPr>
          <w:ilvl w:val="0"/>
          <w:numId w:val="2"/>
        </w:numPr>
        <w:rPr>
          <w:sz w:val="24"/>
        </w:rPr>
      </w:pPr>
      <w:r>
        <w:rPr>
          <w:sz w:val="24"/>
        </w:rPr>
        <w:t xml:space="preserve">Append the new data </w:t>
      </w:r>
      <w:r>
        <w:rPr>
          <w:sz w:val="24"/>
        </w:rPr>
        <w:t>to the iceberg database table “iceobs”. To do this go to queries and run “newdata append query” (</w:t>
      </w:r>
      <w:r>
        <w:rPr>
          <w:sz w:val="24"/>
        </w:rPr>
        <w:t>double</w:t>
      </w:r>
      <w:r>
        <w:rPr>
          <w:sz w:val="24"/>
        </w:rPr>
        <w:t xml:space="preserve"> click the icon). The </w:t>
      </w:r>
      <w:r>
        <w:rPr>
          <w:sz w:val="24"/>
        </w:rPr>
        <w:t>set-up</w:t>
      </w:r>
      <w:r>
        <w:rPr>
          <w:sz w:val="24"/>
        </w:rPr>
        <w:t xml:space="preserve"> requires that the names given above are used. </w:t>
      </w:r>
    </w:p>
    <w:p w:rsidR="00000000" w:rsidRDefault="00256581" w:rsidP="008B5B3C">
      <w:pPr>
        <w:numPr>
          <w:ilvl w:val="0"/>
          <w:numId w:val="2"/>
        </w:numPr>
        <w:rPr>
          <w:sz w:val="24"/>
        </w:rPr>
      </w:pPr>
      <w:r>
        <w:rPr>
          <w:sz w:val="24"/>
        </w:rPr>
        <w:t xml:space="preserve">Delete the table “newdata” when you have </w:t>
      </w:r>
      <w:r>
        <w:rPr>
          <w:sz w:val="24"/>
        </w:rPr>
        <w:t>confirmed</w:t>
      </w:r>
      <w:r>
        <w:rPr>
          <w:sz w:val="24"/>
        </w:rPr>
        <w:t xml:space="preserve"> that the data is successfully imported in table “iceobs”</w:t>
      </w:r>
    </w:p>
    <w:p w:rsidR="00000000" w:rsidRDefault="00256581" w:rsidP="008B5B3C">
      <w:pPr>
        <w:numPr>
          <w:ilvl w:val="0"/>
          <w:numId w:val="2"/>
        </w:numPr>
        <w:rPr>
          <w:sz w:val="24"/>
        </w:rPr>
      </w:pPr>
      <w:r>
        <w:rPr>
          <w:sz w:val="24"/>
        </w:rPr>
        <w:t xml:space="preserve">Run the updatequery “iceobs update query” (double click the icon). This performs some adjustments, such as filling in zeroes in some open cells, to enable analysis to be </w:t>
      </w:r>
      <w:r>
        <w:rPr>
          <w:sz w:val="24"/>
        </w:rPr>
        <w:t>performed</w:t>
      </w:r>
      <w:r>
        <w:rPr>
          <w:sz w:val="24"/>
        </w:rPr>
        <w:t xml:space="preserve"> later. </w:t>
      </w:r>
    </w:p>
    <w:p w:rsidR="00000000" w:rsidRDefault="00256581">
      <w:pPr>
        <w:rPr>
          <w:sz w:val="24"/>
        </w:rPr>
      </w:pPr>
      <w:r>
        <w:rPr>
          <w:sz w:val="24"/>
        </w:rPr>
        <w:t xml:space="preserve">  </w:t>
      </w:r>
    </w:p>
    <w:p w:rsidR="00000000" w:rsidRDefault="00256581">
      <w:pPr>
        <w:rPr>
          <w:b/>
          <w:sz w:val="24"/>
        </w:rPr>
      </w:pPr>
      <w:r>
        <w:rPr>
          <w:b/>
          <w:sz w:val="24"/>
        </w:rPr>
        <w:t>Making updated reports</w:t>
      </w:r>
    </w:p>
    <w:p w:rsidR="00000000" w:rsidRDefault="00256581">
      <w:pPr>
        <w:rPr>
          <w:sz w:val="24"/>
        </w:rPr>
      </w:pPr>
    </w:p>
    <w:p w:rsidR="00000000" w:rsidRDefault="00256581">
      <w:pPr>
        <w:rPr>
          <w:sz w:val="24"/>
        </w:rPr>
      </w:pPr>
      <w:r>
        <w:rPr>
          <w:sz w:val="24"/>
        </w:rPr>
        <w:lastRenderedPageBreak/>
        <w:t>The iceberg da</w:t>
      </w:r>
      <w:r>
        <w:rPr>
          <w:sz w:val="24"/>
        </w:rPr>
        <w:t xml:space="preserve">tabase contains a number of reports. These are the results of analysis and queries that are performed on the dataset. The analysis is always based on the updated dataset. Printouts of the reports are included in the “Iceberg database” binder and should be replaced by new updated reports after every major updating of the table iceobs. Reports are generated by </w:t>
      </w:r>
      <w:r>
        <w:rPr>
          <w:sz w:val="24"/>
        </w:rPr>
        <w:t>double-clicking</w:t>
      </w:r>
      <w:r>
        <w:rPr>
          <w:sz w:val="24"/>
        </w:rPr>
        <w:t xml:space="preserve"> the icon in the report section of access. Some of the reports are based on time consuming operations and may take some time to generate </w:t>
      </w:r>
      <w:r>
        <w:rPr>
          <w:sz w:val="24"/>
        </w:rPr>
        <w:t>(max 10 min). A print preview of the report appears on the screen when finished and can be printed out.</w:t>
      </w:r>
    </w:p>
    <w:p w:rsidR="00000000" w:rsidRDefault="00256581">
      <w:pPr>
        <w:rPr>
          <w:sz w:val="24"/>
        </w:rPr>
      </w:pPr>
    </w:p>
    <w:p w:rsidR="00000000" w:rsidRDefault="00256581">
      <w:pPr>
        <w:rPr>
          <w:sz w:val="24"/>
        </w:rPr>
      </w:pPr>
      <w:r>
        <w:rPr>
          <w:sz w:val="24"/>
        </w:rPr>
        <w:t>The database contains the following reports:</w:t>
      </w:r>
    </w:p>
    <w:p w:rsidR="00000000" w:rsidRDefault="00256581">
      <w:pPr>
        <w:rPr>
          <w:sz w:val="24"/>
        </w:rPr>
      </w:pPr>
    </w:p>
    <w:p w:rsidR="00000000" w:rsidRDefault="00256581" w:rsidP="008B5B3C">
      <w:pPr>
        <w:numPr>
          <w:ilvl w:val="0"/>
          <w:numId w:val="3"/>
        </w:numPr>
        <w:rPr>
          <w:sz w:val="24"/>
        </w:rPr>
      </w:pPr>
      <w:r>
        <w:rPr>
          <w:b/>
          <w:sz w:val="24"/>
        </w:rPr>
        <w:t>Cruisedescript report</w:t>
      </w:r>
      <w:r>
        <w:rPr>
          <w:sz w:val="24"/>
        </w:rPr>
        <w:t xml:space="preserve">. Gives a listing of all cruises included in the database along with dates for first and last observations, number of observations and number of classified and unclassified icebergs. The report also includes information on elevation of observation platforms and other relevant comments. </w:t>
      </w:r>
    </w:p>
    <w:p w:rsidR="00000000" w:rsidRDefault="00256581" w:rsidP="008B5B3C">
      <w:pPr>
        <w:numPr>
          <w:ilvl w:val="0"/>
          <w:numId w:val="3"/>
        </w:numPr>
        <w:rPr>
          <w:sz w:val="24"/>
        </w:rPr>
      </w:pPr>
      <w:r>
        <w:rPr>
          <w:b/>
          <w:sz w:val="24"/>
        </w:rPr>
        <w:t>Iceberg density report</w:t>
      </w:r>
      <w:r>
        <w:rPr>
          <w:sz w:val="24"/>
        </w:rPr>
        <w:t>.Gives information on the aver</w:t>
      </w:r>
      <w:r>
        <w:rPr>
          <w:sz w:val="24"/>
        </w:rPr>
        <w:t xml:space="preserve">age iceberg density within each gridbox (2 degrees latitude x 5 degrees longitude) for all icebergs, icebergs larger than 1000 m and for icebergs smaller than 1000 m.  The report also gives average iceconcentration, total number of observations, total number of classified icebergs and total number of unclassified icebergs within each cell. </w:t>
      </w:r>
    </w:p>
    <w:p w:rsidR="00000000" w:rsidRDefault="00256581" w:rsidP="008B5B3C">
      <w:pPr>
        <w:numPr>
          <w:ilvl w:val="0"/>
          <w:numId w:val="3"/>
        </w:numPr>
        <w:rPr>
          <w:sz w:val="24"/>
        </w:rPr>
      </w:pPr>
      <w:r>
        <w:rPr>
          <w:b/>
          <w:sz w:val="24"/>
        </w:rPr>
        <w:t>Size distribution report</w:t>
      </w:r>
      <w:r>
        <w:rPr>
          <w:sz w:val="24"/>
        </w:rPr>
        <w:t xml:space="preserve">. This report gives total number of icebergs within each size class for each gridcell. It also gives the fraction by number and by volume within </w:t>
      </w:r>
      <w:r>
        <w:rPr>
          <w:sz w:val="24"/>
        </w:rPr>
        <w:t>each size class in percentage. As the iceberg density report this report also gives average iceconcentration, total number of observations, total number of classified icebergs and total number of unclassified icebergs within each cell.</w:t>
      </w:r>
    </w:p>
    <w:p w:rsidR="00000000" w:rsidRDefault="00256581" w:rsidP="008B5B3C">
      <w:pPr>
        <w:numPr>
          <w:ilvl w:val="0"/>
          <w:numId w:val="3"/>
        </w:numPr>
        <w:rPr>
          <w:sz w:val="24"/>
        </w:rPr>
      </w:pPr>
      <w:r>
        <w:rPr>
          <w:b/>
          <w:sz w:val="24"/>
        </w:rPr>
        <w:t>Cruisedescipt report</w:t>
      </w:r>
      <w:r>
        <w:rPr>
          <w:sz w:val="24"/>
        </w:rPr>
        <w:t>. When the generation of this report is started the user is prompted for vessel name and season. This report is used to print out the iceberg recordings for one individual cruise and is used to provide the data collecting institutions with a nice looking p</w:t>
      </w:r>
      <w:r>
        <w:rPr>
          <w:sz w:val="24"/>
        </w:rPr>
        <w:t>rintout of their data whenever this is requested.</w:t>
      </w:r>
    </w:p>
    <w:p w:rsidR="00000000" w:rsidRDefault="00256581" w:rsidP="008B5B3C">
      <w:pPr>
        <w:numPr>
          <w:ilvl w:val="0"/>
          <w:numId w:val="3"/>
        </w:numPr>
        <w:rPr>
          <w:sz w:val="24"/>
        </w:rPr>
      </w:pPr>
      <w:r>
        <w:rPr>
          <w:b/>
          <w:sz w:val="24"/>
        </w:rPr>
        <w:t>Summary report</w:t>
      </w:r>
      <w:r>
        <w:rPr>
          <w:sz w:val="24"/>
        </w:rPr>
        <w:t>. This report gives a summary of the entire dataset including date for first and last observations, total number of icebergs, total number of observations, number of classified icebergs, and fraction within the five size classes given both by number and volume. The report also gives an estimated calving rate based on a simplified analysis and using crude estimates for residence time and melt rates. As with all other reports and queries the data</w:t>
      </w:r>
      <w:r>
        <w:rPr>
          <w:sz w:val="24"/>
        </w:rPr>
        <w:t>set used for this report can be limited (see explanation below). This make</w:t>
      </w:r>
      <w:r>
        <w:rPr>
          <w:sz w:val="24"/>
        </w:rPr>
        <w:t>s it possible to produce summar</w:t>
      </w:r>
      <w:r>
        <w:rPr>
          <w:sz w:val="24"/>
        </w:rPr>
        <w:t xml:space="preserve">y reports for a single year or for several years. Note that the calving rate estimate assumes data in all grid cells (except a few cells in the Weddell </w:t>
      </w:r>
      <w:proofErr w:type="gramStart"/>
      <w:r>
        <w:rPr>
          <w:sz w:val="24"/>
        </w:rPr>
        <w:t>sea</w:t>
      </w:r>
      <w:proofErr w:type="gramEnd"/>
      <w:r>
        <w:rPr>
          <w:sz w:val="24"/>
        </w:rPr>
        <w:t xml:space="preserve"> and the Ross sea that are corrected for manually). If a limited dataset is used </w:t>
      </w:r>
      <w:proofErr w:type="gramStart"/>
      <w:r>
        <w:rPr>
          <w:sz w:val="24"/>
        </w:rPr>
        <w:t>the  estimate</w:t>
      </w:r>
      <w:proofErr w:type="gramEnd"/>
      <w:r>
        <w:rPr>
          <w:sz w:val="24"/>
        </w:rPr>
        <w:t xml:space="preserve"> will be very inaccurate.</w:t>
      </w:r>
    </w:p>
    <w:p w:rsidR="00000000" w:rsidRDefault="00256581">
      <w:pPr>
        <w:rPr>
          <w:sz w:val="24"/>
        </w:rPr>
      </w:pPr>
    </w:p>
    <w:p w:rsidR="00000000" w:rsidRDefault="00256581">
      <w:pPr>
        <w:rPr>
          <w:sz w:val="24"/>
        </w:rPr>
      </w:pPr>
    </w:p>
    <w:p w:rsidR="00000000" w:rsidRDefault="00256581">
      <w:pPr>
        <w:rPr>
          <w:sz w:val="24"/>
        </w:rPr>
      </w:pPr>
      <w:r>
        <w:rPr>
          <w:sz w:val="24"/>
        </w:rPr>
        <w:br w:type="page"/>
      </w:r>
      <w:r>
        <w:rPr>
          <w:b/>
          <w:sz w:val="24"/>
        </w:rPr>
        <w:lastRenderedPageBreak/>
        <w:t>Reducing the dataset for reports or queries</w:t>
      </w:r>
    </w:p>
    <w:p w:rsidR="00000000" w:rsidRDefault="00256581">
      <w:pPr>
        <w:rPr>
          <w:sz w:val="24"/>
        </w:rPr>
      </w:pPr>
    </w:p>
    <w:p w:rsidR="00000000" w:rsidRDefault="00256581">
      <w:pPr>
        <w:rPr>
          <w:sz w:val="24"/>
        </w:rPr>
      </w:pPr>
      <w:r>
        <w:rPr>
          <w:sz w:val="24"/>
        </w:rPr>
        <w:t>It is possible to reduce the dataset that queries and reports are based on. To do t</w:t>
      </w:r>
      <w:r>
        <w:rPr>
          <w:sz w:val="24"/>
        </w:rPr>
        <w:t xml:space="preserve">his one must first find out which </w:t>
      </w:r>
      <w:r>
        <w:rPr>
          <w:sz w:val="24"/>
        </w:rPr>
        <w:t>query</w:t>
      </w:r>
      <w:r>
        <w:rPr>
          <w:sz w:val="24"/>
        </w:rPr>
        <w:t xml:space="preserve"> the report is based on and introduce </w:t>
      </w:r>
      <w:r>
        <w:rPr>
          <w:sz w:val="24"/>
        </w:rPr>
        <w:t>criteria</w:t>
      </w:r>
      <w:r>
        <w:rPr>
          <w:sz w:val="24"/>
        </w:rPr>
        <w:t xml:space="preserve"> there. The queries or tables that data is read from appears at the top of the query design window (highlight icon and press design). The “summary report” is based on a “summary report query” which in turn is based on the query “temporary”. The dataset is reduced by introducing </w:t>
      </w:r>
      <w:proofErr w:type="gramStart"/>
      <w:r>
        <w:rPr>
          <w:sz w:val="24"/>
        </w:rPr>
        <w:t>a criteria</w:t>
      </w:r>
      <w:proofErr w:type="gramEnd"/>
      <w:r>
        <w:rPr>
          <w:sz w:val="24"/>
        </w:rPr>
        <w:t xml:space="preserve"> in “temporary”. To do this open the query in design view and write for instance “&gt;929300 </w:t>
      </w:r>
      <w:r>
        <w:rPr>
          <w:sz w:val="24"/>
        </w:rPr>
        <w:t>and &lt;929399” in the criteria box for Cruise-I</w:t>
      </w:r>
      <w:r>
        <w:rPr>
          <w:sz w:val="24"/>
        </w:rPr>
        <w:t xml:space="preserve">D. The report generated will now only include data collected in the season 92/93.   </w:t>
      </w:r>
    </w:p>
    <w:p w:rsidR="00000000" w:rsidRDefault="00256581">
      <w:pPr>
        <w:rPr>
          <w:sz w:val="24"/>
        </w:rPr>
      </w:pPr>
    </w:p>
    <w:p w:rsidR="00000000" w:rsidRDefault="00256581">
      <w:pPr>
        <w:rPr>
          <w:b/>
          <w:sz w:val="24"/>
        </w:rPr>
      </w:pPr>
      <w:r>
        <w:rPr>
          <w:b/>
          <w:sz w:val="24"/>
        </w:rPr>
        <w:t>Exporting data from Access database for use in ArcView</w:t>
      </w:r>
    </w:p>
    <w:p w:rsidR="00000000" w:rsidRDefault="00256581">
      <w:pPr>
        <w:rPr>
          <w:sz w:val="24"/>
        </w:rPr>
      </w:pPr>
    </w:p>
    <w:p w:rsidR="00000000" w:rsidRDefault="00256581">
      <w:pPr>
        <w:rPr>
          <w:sz w:val="24"/>
        </w:rPr>
      </w:pPr>
      <w:r>
        <w:rPr>
          <w:sz w:val="24"/>
        </w:rPr>
        <w:t xml:space="preserve">The iceberg data is presented graphically in ArcView. Here the data is organised in gridcells </w:t>
      </w:r>
      <w:proofErr w:type="gramStart"/>
      <w:r>
        <w:rPr>
          <w:sz w:val="24"/>
        </w:rPr>
        <w:t>of  size</w:t>
      </w:r>
      <w:proofErr w:type="gramEnd"/>
      <w:r>
        <w:rPr>
          <w:sz w:val="24"/>
        </w:rPr>
        <w:t xml:space="preserve"> 2 degrees latitude and 5 degrees longitude</w:t>
      </w:r>
      <w:r>
        <w:rPr>
          <w:sz w:val="24"/>
        </w:rPr>
        <w:t xml:space="preserve">. The data is averaged within each gridcell. All data is associated with cell-ID on the format </w:t>
      </w:r>
    </w:p>
    <w:p w:rsidR="00000000" w:rsidRDefault="00256581">
      <w:pPr>
        <w:rPr>
          <w:sz w:val="24"/>
        </w:rPr>
      </w:pPr>
    </w:p>
    <w:p w:rsidR="00000000" w:rsidRDefault="00256581">
      <w:pPr>
        <w:ind w:firstLine="720"/>
        <w:rPr>
          <w:b/>
          <w:i/>
          <w:sz w:val="24"/>
        </w:rPr>
      </w:pPr>
      <w:r>
        <w:rPr>
          <w:b/>
          <w:i/>
          <w:sz w:val="24"/>
        </w:rPr>
        <w:t>Cell-ID = - latitude x 1000 + longitude</w:t>
      </w:r>
      <w:r>
        <w:rPr>
          <w:b/>
          <w:i/>
          <w:sz w:val="24"/>
        </w:rPr>
        <w:fldChar w:fldCharType="begin"/>
      </w:r>
      <w:r>
        <w:rPr>
          <w:b/>
          <w:i/>
          <w:sz w:val="24"/>
        </w:rPr>
        <w:instrText xml:space="preserve"> Cell-ID = - latitude + longitude + 180.5 </w:instrText>
      </w:r>
      <w:r>
        <w:rPr>
          <w:b/>
          <w:i/>
          <w:sz w:val="24"/>
        </w:rPr>
        <w:fldChar w:fldCharType="end"/>
      </w:r>
      <w:r>
        <w:rPr>
          <w:b/>
          <w:i/>
          <w:sz w:val="24"/>
        </w:rPr>
        <w:t xml:space="preserve"> + 180.5</w:t>
      </w:r>
    </w:p>
    <w:p w:rsidR="00000000" w:rsidRDefault="00256581">
      <w:pPr>
        <w:rPr>
          <w:sz w:val="24"/>
        </w:rPr>
      </w:pPr>
    </w:p>
    <w:p w:rsidR="00000000" w:rsidRDefault="00256581">
      <w:pPr>
        <w:rPr>
          <w:sz w:val="24"/>
        </w:rPr>
      </w:pPr>
      <w:proofErr w:type="gramStart"/>
      <w:r>
        <w:rPr>
          <w:sz w:val="24"/>
        </w:rPr>
        <w:t>W</w:t>
      </w:r>
      <w:r>
        <w:rPr>
          <w:sz w:val="24"/>
        </w:rPr>
        <w:t xml:space="preserve">here </w:t>
      </w:r>
      <w:r>
        <w:rPr>
          <w:sz w:val="24"/>
        </w:rPr>
        <w:t xml:space="preserve">latitude and longitude </w:t>
      </w:r>
      <w:r>
        <w:rPr>
          <w:sz w:val="24"/>
        </w:rPr>
        <w:t xml:space="preserve">are for the </w:t>
      </w:r>
      <w:r>
        <w:rPr>
          <w:sz w:val="24"/>
        </w:rPr>
        <w:t>centre</w:t>
      </w:r>
      <w:r>
        <w:rPr>
          <w:sz w:val="24"/>
        </w:rPr>
        <w:t xml:space="preserve"> p</w:t>
      </w:r>
      <w:r w:rsidR="008B5B3C">
        <w:rPr>
          <w:sz w:val="24"/>
        </w:rPr>
        <w:t>oi</w:t>
      </w:r>
      <w:r>
        <w:rPr>
          <w:sz w:val="24"/>
        </w:rPr>
        <w:t>nt in each grid cell.</w:t>
      </w:r>
      <w:proofErr w:type="gramEnd"/>
      <w:r>
        <w:rPr>
          <w:sz w:val="24"/>
        </w:rPr>
        <w:t xml:space="preserve"> </w:t>
      </w:r>
      <w:r>
        <w:rPr>
          <w:sz w:val="24"/>
        </w:rPr>
        <w:t xml:space="preserve">Similar ID-names are used for </w:t>
      </w:r>
      <w:r>
        <w:rPr>
          <w:sz w:val="24"/>
        </w:rPr>
        <w:t xml:space="preserve">the polygoncover in ArcView and the Cell-ID is used to associate the information with the appropriate polygon. </w:t>
      </w:r>
      <w:r>
        <w:rPr>
          <w:sz w:val="24"/>
        </w:rPr>
        <w:t>In the query module several procedu</w:t>
      </w:r>
      <w:r>
        <w:rPr>
          <w:sz w:val="24"/>
        </w:rPr>
        <w:t xml:space="preserve">res have been made to output </w:t>
      </w:r>
      <w:r>
        <w:rPr>
          <w:sz w:val="24"/>
        </w:rPr>
        <w:t>data in tabular form to text files that can be linked to Arcview covers. The cell-ID is the first column of all cell based information.</w:t>
      </w:r>
      <w:r>
        <w:rPr>
          <w:sz w:val="24"/>
        </w:rPr>
        <w:t xml:space="preserve"> As with reports this </w:t>
      </w:r>
      <w:r>
        <w:rPr>
          <w:sz w:val="24"/>
        </w:rPr>
        <w:t xml:space="preserve">update </w:t>
      </w:r>
      <w:r>
        <w:rPr>
          <w:sz w:val="24"/>
        </w:rPr>
        <w:t xml:space="preserve">should be done whenever major changes or additions have been made to the dataset. </w:t>
      </w:r>
      <w:r>
        <w:rPr>
          <w:sz w:val="24"/>
        </w:rPr>
        <w:t>The following output queries exist:</w:t>
      </w:r>
    </w:p>
    <w:p w:rsidR="00000000" w:rsidRDefault="00256581">
      <w:pPr>
        <w:rPr>
          <w:sz w:val="24"/>
        </w:rPr>
      </w:pPr>
    </w:p>
    <w:p w:rsidR="00000000" w:rsidRDefault="00256581" w:rsidP="008B5B3C">
      <w:pPr>
        <w:numPr>
          <w:ilvl w:val="0"/>
          <w:numId w:val="3"/>
        </w:numPr>
        <w:ind w:left="283"/>
        <w:rPr>
          <w:sz w:val="24"/>
        </w:rPr>
      </w:pPr>
      <w:r>
        <w:rPr>
          <w:b/>
          <w:sz w:val="24"/>
        </w:rPr>
        <w:t>I</w:t>
      </w:r>
      <w:r>
        <w:rPr>
          <w:b/>
          <w:sz w:val="24"/>
        </w:rPr>
        <w:t>ceberg density output</w:t>
      </w:r>
      <w:r>
        <w:rPr>
          <w:sz w:val="24"/>
        </w:rPr>
        <w:t xml:space="preserve">. This </w:t>
      </w:r>
      <w:r>
        <w:rPr>
          <w:sz w:val="24"/>
        </w:rPr>
        <w:t>includes</w:t>
      </w:r>
      <w:r>
        <w:rPr>
          <w:sz w:val="24"/>
        </w:rPr>
        <w:t xml:space="preserve"> all cell based averages </w:t>
      </w:r>
      <w:r>
        <w:rPr>
          <w:sz w:val="24"/>
        </w:rPr>
        <w:t>of</w:t>
      </w:r>
      <w:r>
        <w:rPr>
          <w:sz w:val="24"/>
        </w:rPr>
        <w:t xml:space="preserve"> iceberg density given as volume per km2 and number per km2. It also includes average ice concentration within each cell. When exported this file should be named iceb_density.txt and should be s</w:t>
      </w:r>
      <w:r>
        <w:rPr>
          <w:sz w:val="24"/>
        </w:rPr>
        <w:t xml:space="preserve">tored in the same directory as the Arcview project file. </w:t>
      </w:r>
    </w:p>
    <w:p w:rsidR="00000000" w:rsidRDefault="00256581" w:rsidP="008B5B3C">
      <w:pPr>
        <w:numPr>
          <w:ilvl w:val="0"/>
          <w:numId w:val="3"/>
        </w:numPr>
        <w:ind w:left="283"/>
        <w:rPr>
          <w:sz w:val="24"/>
        </w:rPr>
      </w:pPr>
      <w:r>
        <w:rPr>
          <w:b/>
          <w:sz w:val="24"/>
        </w:rPr>
        <w:t xml:space="preserve">Size </w:t>
      </w:r>
      <w:r>
        <w:rPr>
          <w:b/>
          <w:sz w:val="24"/>
        </w:rPr>
        <w:t>distribution</w:t>
      </w:r>
      <w:r>
        <w:rPr>
          <w:b/>
          <w:sz w:val="24"/>
        </w:rPr>
        <w:t xml:space="preserve"> output</w:t>
      </w:r>
      <w:r>
        <w:rPr>
          <w:sz w:val="24"/>
        </w:rPr>
        <w:t xml:space="preserve">. This gives </w:t>
      </w:r>
      <w:r>
        <w:rPr>
          <w:sz w:val="24"/>
        </w:rPr>
        <w:t xml:space="preserve">cell based information on </w:t>
      </w:r>
      <w:r>
        <w:rPr>
          <w:sz w:val="24"/>
        </w:rPr>
        <w:t>the fraction of icebergs within each size category given by number and by volume. It also gives number of observations, total number of icebergs, total number of classified icebergs and average number of icebergs per observation.</w:t>
      </w:r>
      <w:r>
        <w:rPr>
          <w:sz w:val="24"/>
        </w:rPr>
        <w:t xml:space="preserve"> When exported this file should be named </w:t>
      </w:r>
      <w:r>
        <w:rPr>
          <w:sz w:val="24"/>
        </w:rPr>
        <w:t xml:space="preserve">sizedistr.txt </w:t>
      </w:r>
      <w:r>
        <w:rPr>
          <w:sz w:val="24"/>
        </w:rPr>
        <w:t>and should be s</w:t>
      </w:r>
      <w:r>
        <w:rPr>
          <w:sz w:val="24"/>
        </w:rPr>
        <w:t>tored in the same directory as the Arcview project file.</w:t>
      </w:r>
    </w:p>
    <w:p w:rsidR="00000000" w:rsidRDefault="00256581" w:rsidP="008B5B3C">
      <w:pPr>
        <w:numPr>
          <w:ilvl w:val="0"/>
          <w:numId w:val="3"/>
        </w:numPr>
        <w:ind w:left="283"/>
        <w:rPr>
          <w:sz w:val="24"/>
        </w:rPr>
      </w:pPr>
      <w:r>
        <w:rPr>
          <w:b/>
          <w:sz w:val="24"/>
        </w:rPr>
        <w:t>Allobservations</w:t>
      </w:r>
      <w:r>
        <w:rPr>
          <w:sz w:val="24"/>
        </w:rPr>
        <w:t xml:space="preserve">. </w:t>
      </w:r>
      <w:r>
        <w:rPr>
          <w:sz w:val="24"/>
        </w:rPr>
        <w:t xml:space="preserve">Gives lat and </w:t>
      </w:r>
      <w:r>
        <w:rPr>
          <w:sz w:val="24"/>
        </w:rPr>
        <w:t>long</w:t>
      </w:r>
      <w:r>
        <w:rPr>
          <w:sz w:val="24"/>
        </w:rPr>
        <w:t xml:space="preserve"> coordinates </w:t>
      </w:r>
      <w:r>
        <w:rPr>
          <w:sz w:val="24"/>
        </w:rPr>
        <w:t>for all ship-</w:t>
      </w:r>
      <w:r>
        <w:rPr>
          <w:sz w:val="24"/>
        </w:rPr>
        <w:t>pos</w:t>
      </w:r>
      <w:r>
        <w:rPr>
          <w:sz w:val="24"/>
        </w:rPr>
        <w:t xml:space="preserve">ition </w:t>
      </w:r>
      <w:r>
        <w:rPr>
          <w:sz w:val="24"/>
        </w:rPr>
        <w:t xml:space="preserve">when </w:t>
      </w:r>
      <w:r>
        <w:rPr>
          <w:sz w:val="24"/>
        </w:rPr>
        <w:t>observations have been recorded</w:t>
      </w:r>
      <w:r>
        <w:rPr>
          <w:sz w:val="24"/>
        </w:rPr>
        <w:t xml:space="preserve">. </w:t>
      </w:r>
    </w:p>
    <w:p w:rsidR="00000000" w:rsidRDefault="00256581" w:rsidP="008B5B3C">
      <w:pPr>
        <w:numPr>
          <w:ilvl w:val="0"/>
          <w:numId w:val="3"/>
        </w:numPr>
        <w:ind w:left="283"/>
        <w:rPr>
          <w:sz w:val="24"/>
        </w:rPr>
      </w:pPr>
      <w:r>
        <w:rPr>
          <w:b/>
          <w:sz w:val="24"/>
        </w:rPr>
        <w:t>G</w:t>
      </w:r>
      <w:r>
        <w:rPr>
          <w:b/>
          <w:sz w:val="24"/>
        </w:rPr>
        <w:t>t1000</w:t>
      </w:r>
      <w:r>
        <w:rPr>
          <w:sz w:val="24"/>
        </w:rPr>
        <w:t>.</w:t>
      </w:r>
      <w:r>
        <w:rPr>
          <w:sz w:val="24"/>
        </w:rPr>
        <w:t>Gi</w:t>
      </w:r>
      <w:r>
        <w:rPr>
          <w:sz w:val="24"/>
        </w:rPr>
        <w:t>ves lat</w:t>
      </w:r>
      <w:r>
        <w:rPr>
          <w:sz w:val="24"/>
        </w:rPr>
        <w:t xml:space="preserve"> and long </w:t>
      </w:r>
      <w:r>
        <w:rPr>
          <w:sz w:val="24"/>
        </w:rPr>
        <w:t xml:space="preserve">for all ship positions </w:t>
      </w:r>
      <w:r>
        <w:rPr>
          <w:sz w:val="24"/>
        </w:rPr>
        <w:t xml:space="preserve">where icebergs greater than 1000 meters across have been recorded. </w:t>
      </w:r>
    </w:p>
    <w:p w:rsidR="00000000" w:rsidRDefault="00256581" w:rsidP="008B5B3C">
      <w:pPr>
        <w:numPr>
          <w:ilvl w:val="0"/>
          <w:numId w:val="3"/>
        </w:numPr>
        <w:ind w:left="283"/>
        <w:rPr>
          <w:sz w:val="24"/>
        </w:rPr>
      </w:pPr>
      <w:r>
        <w:rPr>
          <w:b/>
          <w:sz w:val="24"/>
        </w:rPr>
        <w:t>Z</w:t>
      </w:r>
      <w:r>
        <w:rPr>
          <w:b/>
          <w:sz w:val="24"/>
        </w:rPr>
        <w:t>ero</w:t>
      </w:r>
      <w:r>
        <w:rPr>
          <w:b/>
          <w:sz w:val="24"/>
        </w:rPr>
        <w:t>-</w:t>
      </w:r>
      <w:r>
        <w:rPr>
          <w:b/>
          <w:sz w:val="24"/>
        </w:rPr>
        <w:t>iceobs</w:t>
      </w:r>
      <w:r>
        <w:rPr>
          <w:sz w:val="24"/>
        </w:rPr>
        <w:t>. Lat and long for all ship positions where observations of zero icebergs have been recorded.</w:t>
      </w:r>
    </w:p>
    <w:p w:rsidR="00000000" w:rsidRDefault="00256581">
      <w:pPr>
        <w:rPr>
          <w:sz w:val="24"/>
        </w:rPr>
      </w:pPr>
    </w:p>
    <w:p w:rsidR="00000000" w:rsidRDefault="00256581">
      <w:pPr>
        <w:rPr>
          <w:sz w:val="24"/>
        </w:rPr>
      </w:pPr>
      <w:r>
        <w:rPr>
          <w:sz w:val="24"/>
        </w:rPr>
        <w:t>The</w:t>
      </w:r>
      <w:r>
        <w:rPr>
          <w:sz w:val="24"/>
        </w:rPr>
        <w:t xml:space="preserve"> output queries are executed as follows</w:t>
      </w:r>
    </w:p>
    <w:p w:rsidR="00000000" w:rsidRDefault="00256581">
      <w:pPr>
        <w:rPr>
          <w:sz w:val="24"/>
        </w:rPr>
      </w:pPr>
    </w:p>
    <w:p w:rsidR="00000000" w:rsidRDefault="00256581" w:rsidP="008B5B3C">
      <w:pPr>
        <w:numPr>
          <w:ilvl w:val="0"/>
          <w:numId w:val="4"/>
        </w:numPr>
        <w:rPr>
          <w:sz w:val="24"/>
        </w:rPr>
      </w:pPr>
      <w:r>
        <w:rPr>
          <w:sz w:val="24"/>
        </w:rPr>
        <w:t xml:space="preserve">Double-click on the icon. </w:t>
      </w:r>
      <w:r>
        <w:rPr>
          <w:sz w:val="24"/>
        </w:rPr>
        <w:t>T</w:t>
      </w:r>
      <w:r>
        <w:rPr>
          <w:sz w:val="24"/>
        </w:rPr>
        <w:t xml:space="preserve">he </w:t>
      </w:r>
      <w:r>
        <w:rPr>
          <w:sz w:val="24"/>
        </w:rPr>
        <w:t>execution st</w:t>
      </w:r>
      <w:r w:rsidR="008B5B3C">
        <w:rPr>
          <w:sz w:val="24"/>
        </w:rPr>
        <w:t>arts. This may take long time (</w:t>
      </w:r>
      <w:r>
        <w:rPr>
          <w:sz w:val="24"/>
        </w:rPr>
        <w:t>up to 10 min)</w:t>
      </w:r>
    </w:p>
    <w:p w:rsidR="00000000" w:rsidRDefault="00256581" w:rsidP="008B5B3C">
      <w:pPr>
        <w:numPr>
          <w:ilvl w:val="0"/>
          <w:numId w:val="4"/>
        </w:numPr>
        <w:rPr>
          <w:sz w:val="24"/>
        </w:rPr>
      </w:pPr>
      <w:r>
        <w:rPr>
          <w:sz w:val="24"/>
        </w:rPr>
        <w:lastRenderedPageBreak/>
        <w:t>When the query ap</w:t>
      </w:r>
      <w:r>
        <w:rPr>
          <w:sz w:val="24"/>
        </w:rPr>
        <w:t>pears on the screen choose file</w:t>
      </w:r>
      <w:r>
        <w:rPr>
          <w:sz w:val="24"/>
        </w:rPr>
        <w:t>,</w:t>
      </w:r>
      <w:r>
        <w:rPr>
          <w:sz w:val="24"/>
        </w:rPr>
        <w:t xml:space="preserve"> </w:t>
      </w:r>
      <w:r>
        <w:rPr>
          <w:sz w:val="24"/>
        </w:rPr>
        <w:t>save</w:t>
      </w:r>
      <w:r>
        <w:rPr>
          <w:sz w:val="24"/>
        </w:rPr>
        <w:t xml:space="preserve"> </w:t>
      </w:r>
      <w:r>
        <w:rPr>
          <w:sz w:val="24"/>
        </w:rPr>
        <w:t>as</w:t>
      </w:r>
      <w:r>
        <w:rPr>
          <w:sz w:val="24"/>
        </w:rPr>
        <w:t>/export</w:t>
      </w:r>
      <w:r>
        <w:rPr>
          <w:sz w:val="24"/>
        </w:rPr>
        <w:t xml:space="preserve">. Define </w:t>
      </w:r>
      <w:r>
        <w:rPr>
          <w:sz w:val="24"/>
        </w:rPr>
        <w:t xml:space="preserve">text file as output format </w:t>
      </w:r>
      <w:r>
        <w:rPr>
          <w:sz w:val="24"/>
        </w:rPr>
        <w:t>(.txt)</w:t>
      </w:r>
      <w:r>
        <w:rPr>
          <w:sz w:val="24"/>
        </w:rPr>
        <w:t>. The</w:t>
      </w:r>
      <w:r>
        <w:rPr>
          <w:sz w:val="24"/>
        </w:rPr>
        <w:t xml:space="preserve"> text export wizard appe</w:t>
      </w:r>
      <w:r>
        <w:rPr>
          <w:sz w:val="24"/>
        </w:rPr>
        <w:t>ar</w:t>
      </w:r>
      <w:r>
        <w:rPr>
          <w:sz w:val="24"/>
        </w:rPr>
        <w:t xml:space="preserve">s on the screen. </w:t>
      </w:r>
      <w:r>
        <w:rPr>
          <w:sz w:val="24"/>
        </w:rPr>
        <w:t xml:space="preserve">Now define delimited </w:t>
      </w:r>
      <w:r>
        <w:rPr>
          <w:sz w:val="24"/>
        </w:rPr>
        <w:t xml:space="preserve">file </w:t>
      </w:r>
      <w:r>
        <w:rPr>
          <w:sz w:val="24"/>
        </w:rPr>
        <w:t>with comma as the delimiter (default)</w:t>
      </w:r>
      <w:r>
        <w:rPr>
          <w:sz w:val="24"/>
        </w:rPr>
        <w:t xml:space="preserve"> and </w:t>
      </w:r>
      <w:r>
        <w:rPr>
          <w:sz w:val="24"/>
        </w:rPr>
        <w:t>“</w:t>
      </w:r>
      <w:r>
        <w:rPr>
          <w:sz w:val="24"/>
        </w:rPr>
        <w:t xml:space="preserve">Include </w:t>
      </w:r>
      <w:r>
        <w:rPr>
          <w:sz w:val="24"/>
        </w:rPr>
        <w:t>field names on first row</w:t>
      </w:r>
      <w:r>
        <w:rPr>
          <w:sz w:val="24"/>
        </w:rPr>
        <w:t xml:space="preserve">”. </w:t>
      </w:r>
    </w:p>
    <w:p w:rsidR="00000000" w:rsidRDefault="00256581" w:rsidP="008B5B3C">
      <w:pPr>
        <w:numPr>
          <w:ilvl w:val="0"/>
          <w:numId w:val="4"/>
        </w:numPr>
        <w:rPr>
          <w:sz w:val="24"/>
        </w:rPr>
      </w:pPr>
      <w:r>
        <w:rPr>
          <w:sz w:val="24"/>
        </w:rPr>
        <w:t>S</w:t>
      </w:r>
      <w:r>
        <w:rPr>
          <w:sz w:val="24"/>
        </w:rPr>
        <w:t>ave file</w:t>
      </w:r>
      <w:r>
        <w:rPr>
          <w:sz w:val="24"/>
        </w:rPr>
        <w:t xml:space="preserve">. Since these files exist </w:t>
      </w:r>
      <w:r>
        <w:rPr>
          <w:sz w:val="24"/>
        </w:rPr>
        <w:t>already</w:t>
      </w:r>
      <w:r>
        <w:rPr>
          <w:sz w:val="24"/>
        </w:rPr>
        <w:t xml:space="preserve"> </w:t>
      </w:r>
      <w:r>
        <w:rPr>
          <w:sz w:val="24"/>
        </w:rPr>
        <w:t xml:space="preserve">it is advised to first </w:t>
      </w:r>
      <w:r>
        <w:rPr>
          <w:sz w:val="24"/>
        </w:rPr>
        <w:t xml:space="preserve">rename </w:t>
      </w:r>
      <w:r>
        <w:rPr>
          <w:sz w:val="24"/>
        </w:rPr>
        <w:t>the old files</w:t>
      </w:r>
      <w:r>
        <w:rPr>
          <w:sz w:val="24"/>
        </w:rPr>
        <w:t xml:space="preserve"> and keep these until the new files ha</w:t>
      </w:r>
      <w:r>
        <w:rPr>
          <w:sz w:val="24"/>
        </w:rPr>
        <w:t xml:space="preserve">ve been </w:t>
      </w:r>
      <w:r>
        <w:rPr>
          <w:sz w:val="24"/>
        </w:rPr>
        <w:t>checked</w:t>
      </w:r>
      <w:r>
        <w:rPr>
          <w:sz w:val="24"/>
        </w:rPr>
        <w:t>.</w:t>
      </w:r>
    </w:p>
    <w:p w:rsidR="00000000" w:rsidRDefault="00256581">
      <w:pPr>
        <w:ind w:left="60"/>
        <w:rPr>
          <w:sz w:val="24"/>
        </w:rPr>
      </w:pPr>
    </w:p>
    <w:p w:rsidR="00000000" w:rsidRDefault="00256581">
      <w:pPr>
        <w:rPr>
          <w:sz w:val="24"/>
        </w:rPr>
      </w:pPr>
    </w:p>
    <w:p w:rsidR="00000000" w:rsidRDefault="00256581">
      <w:pPr>
        <w:rPr>
          <w:b/>
          <w:sz w:val="28"/>
        </w:rPr>
      </w:pPr>
      <w:r>
        <w:rPr>
          <w:b/>
          <w:sz w:val="28"/>
        </w:rPr>
        <w:t>Quality cont</w:t>
      </w:r>
      <w:r>
        <w:rPr>
          <w:b/>
          <w:sz w:val="28"/>
        </w:rPr>
        <w:t>r</w:t>
      </w:r>
      <w:r>
        <w:rPr>
          <w:b/>
          <w:sz w:val="28"/>
        </w:rPr>
        <w:t>olling data</w:t>
      </w:r>
      <w:r>
        <w:rPr>
          <w:b/>
          <w:sz w:val="28"/>
        </w:rPr>
        <w:t xml:space="preserve"> </w:t>
      </w:r>
      <w:r>
        <w:rPr>
          <w:b/>
          <w:sz w:val="28"/>
        </w:rPr>
        <w:t xml:space="preserve"> </w:t>
      </w:r>
    </w:p>
    <w:p w:rsidR="00000000" w:rsidRDefault="00256581">
      <w:pPr>
        <w:rPr>
          <w:sz w:val="24"/>
        </w:rPr>
      </w:pPr>
    </w:p>
    <w:p w:rsidR="00000000" w:rsidRDefault="00256581">
      <w:pPr>
        <w:rPr>
          <w:sz w:val="24"/>
        </w:rPr>
      </w:pPr>
      <w:r>
        <w:rPr>
          <w:sz w:val="24"/>
        </w:rPr>
        <w:t>D</w:t>
      </w:r>
      <w:r>
        <w:rPr>
          <w:sz w:val="24"/>
        </w:rPr>
        <w:t>ata</w:t>
      </w:r>
      <w:r>
        <w:rPr>
          <w:sz w:val="24"/>
        </w:rPr>
        <w:t xml:space="preserve"> quality have been controlled running different sorts of analysis on the data in the spreadshee</w:t>
      </w:r>
      <w:r>
        <w:rPr>
          <w:sz w:val="24"/>
        </w:rPr>
        <w:t>ts, before importing the data in</w:t>
      </w:r>
      <w:r>
        <w:rPr>
          <w:sz w:val="24"/>
        </w:rPr>
        <w:t xml:space="preserve"> the database. </w:t>
      </w:r>
      <w:r>
        <w:rPr>
          <w:sz w:val="24"/>
        </w:rPr>
        <w:t xml:space="preserve"> </w:t>
      </w:r>
      <w:r>
        <w:rPr>
          <w:sz w:val="24"/>
        </w:rPr>
        <w:t xml:space="preserve">In general, the quality control has been as described by Orheim </w:t>
      </w:r>
      <w:r>
        <w:rPr>
          <w:sz w:val="24"/>
        </w:rPr>
        <w:t xml:space="preserve">in </w:t>
      </w:r>
      <w:r>
        <w:rPr>
          <w:sz w:val="24"/>
        </w:rPr>
        <w:t>“Antarctic Icebe</w:t>
      </w:r>
      <w:r>
        <w:rPr>
          <w:sz w:val="24"/>
        </w:rPr>
        <w:t>rgs - distribution and disinteg</w:t>
      </w:r>
      <w:r>
        <w:rPr>
          <w:sz w:val="24"/>
        </w:rPr>
        <w:t>r</w:t>
      </w:r>
      <w:r>
        <w:rPr>
          <w:sz w:val="24"/>
        </w:rPr>
        <w:t>a</w:t>
      </w:r>
      <w:r>
        <w:rPr>
          <w:sz w:val="24"/>
        </w:rPr>
        <w:t>tion</w:t>
      </w:r>
      <w:r>
        <w:rPr>
          <w:sz w:val="24"/>
        </w:rPr>
        <w:t>”</w:t>
      </w:r>
      <w:r>
        <w:rPr>
          <w:sz w:val="24"/>
        </w:rPr>
        <w:t xml:space="preserve">. </w:t>
      </w:r>
      <w:r>
        <w:rPr>
          <w:sz w:val="24"/>
        </w:rPr>
        <w:t>The following controls have been performed:</w:t>
      </w:r>
    </w:p>
    <w:p w:rsidR="00000000" w:rsidRDefault="00256581">
      <w:pPr>
        <w:rPr>
          <w:sz w:val="24"/>
        </w:rPr>
      </w:pPr>
    </w:p>
    <w:p w:rsidR="00000000" w:rsidRDefault="00256581">
      <w:pPr>
        <w:rPr>
          <w:b/>
          <w:sz w:val="24"/>
        </w:rPr>
      </w:pPr>
      <w:r>
        <w:rPr>
          <w:b/>
          <w:sz w:val="24"/>
        </w:rPr>
        <w:t xml:space="preserve">Ship track </w:t>
      </w:r>
    </w:p>
    <w:p w:rsidR="00000000" w:rsidRDefault="00256581">
      <w:pPr>
        <w:rPr>
          <w:sz w:val="24"/>
        </w:rPr>
      </w:pPr>
      <w:r>
        <w:rPr>
          <w:sz w:val="24"/>
        </w:rPr>
        <w:t>The ship tracks were plotted in the spreadsheet</w:t>
      </w:r>
      <w:r>
        <w:rPr>
          <w:sz w:val="24"/>
        </w:rPr>
        <w:t xml:space="preserve">. </w:t>
      </w:r>
      <w:r>
        <w:rPr>
          <w:sz w:val="24"/>
        </w:rPr>
        <w:t>T</w:t>
      </w:r>
      <w:r>
        <w:rPr>
          <w:sz w:val="24"/>
        </w:rPr>
        <w:t xml:space="preserve">he </w:t>
      </w:r>
      <w:r>
        <w:rPr>
          <w:sz w:val="24"/>
        </w:rPr>
        <w:t xml:space="preserve">plots were checked for potential </w:t>
      </w:r>
      <w:r>
        <w:rPr>
          <w:sz w:val="24"/>
        </w:rPr>
        <w:t>illogical</w:t>
      </w:r>
      <w:r>
        <w:rPr>
          <w:sz w:val="24"/>
        </w:rPr>
        <w:t xml:space="preserve"> parts. Additi</w:t>
      </w:r>
      <w:r>
        <w:rPr>
          <w:sz w:val="24"/>
        </w:rPr>
        <w:t>o</w:t>
      </w:r>
      <w:r>
        <w:rPr>
          <w:sz w:val="24"/>
        </w:rPr>
        <w:t xml:space="preserve">nally </w:t>
      </w:r>
      <w:r>
        <w:rPr>
          <w:sz w:val="24"/>
        </w:rPr>
        <w:t xml:space="preserve">the ship speeds were plotted. </w:t>
      </w:r>
      <w:r>
        <w:rPr>
          <w:sz w:val="24"/>
        </w:rPr>
        <w:t>W</w:t>
      </w:r>
      <w:r>
        <w:rPr>
          <w:sz w:val="24"/>
        </w:rPr>
        <w:t xml:space="preserve">henever </w:t>
      </w:r>
      <w:r>
        <w:rPr>
          <w:sz w:val="24"/>
        </w:rPr>
        <w:t>an unlikely value was encountere</w:t>
      </w:r>
      <w:r>
        <w:rPr>
          <w:sz w:val="24"/>
        </w:rPr>
        <w:t xml:space="preserve">d the observation was controlled and any mistypings replaced or deleted if no logical explanation could be found. </w:t>
      </w:r>
    </w:p>
    <w:p w:rsidR="00000000" w:rsidRDefault="00256581">
      <w:pPr>
        <w:rPr>
          <w:sz w:val="24"/>
        </w:rPr>
      </w:pPr>
    </w:p>
    <w:p w:rsidR="00000000" w:rsidRDefault="00256581">
      <w:pPr>
        <w:rPr>
          <w:b/>
          <w:sz w:val="24"/>
        </w:rPr>
      </w:pPr>
      <w:r>
        <w:rPr>
          <w:b/>
          <w:sz w:val="24"/>
        </w:rPr>
        <w:t>Duplicate observations within individual cruises</w:t>
      </w:r>
    </w:p>
    <w:p w:rsidR="00000000" w:rsidRDefault="00256581">
      <w:pPr>
        <w:rPr>
          <w:sz w:val="24"/>
        </w:rPr>
      </w:pPr>
      <w:r>
        <w:rPr>
          <w:sz w:val="24"/>
        </w:rPr>
        <w:t xml:space="preserve">The 6 hour interval between observations is chosen to avoid </w:t>
      </w:r>
      <w:r w:rsidR="008B5B3C">
        <w:rPr>
          <w:sz w:val="24"/>
        </w:rPr>
        <w:t>overlapping observations</w:t>
      </w:r>
      <w:r>
        <w:rPr>
          <w:sz w:val="24"/>
        </w:rPr>
        <w:t xml:space="preserve">. For control the distance between adjacent observations </w:t>
      </w:r>
      <w:r>
        <w:rPr>
          <w:sz w:val="24"/>
        </w:rPr>
        <w:t xml:space="preserve">were plotted and </w:t>
      </w:r>
      <w:r>
        <w:rPr>
          <w:sz w:val="24"/>
        </w:rPr>
        <w:t>o</w:t>
      </w:r>
      <w:r>
        <w:rPr>
          <w:sz w:val="24"/>
        </w:rPr>
        <w:t xml:space="preserve">bservations </w:t>
      </w:r>
      <w:r>
        <w:rPr>
          <w:sz w:val="24"/>
        </w:rPr>
        <w:t xml:space="preserve">with </w:t>
      </w:r>
      <w:r>
        <w:rPr>
          <w:sz w:val="24"/>
        </w:rPr>
        <w:t xml:space="preserve">large </w:t>
      </w:r>
      <w:r w:rsidR="008B5B3C">
        <w:rPr>
          <w:sz w:val="24"/>
        </w:rPr>
        <w:t>overlapping areas</w:t>
      </w:r>
      <w:r>
        <w:rPr>
          <w:sz w:val="24"/>
        </w:rPr>
        <w:t xml:space="preserve"> were </w:t>
      </w:r>
      <w:r>
        <w:rPr>
          <w:sz w:val="24"/>
        </w:rPr>
        <w:t>deleted</w:t>
      </w:r>
      <w:r>
        <w:rPr>
          <w:sz w:val="24"/>
        </w:rPr>
        <w:t xml:space="preserve">. </w:t>
      </w:r>
      <w:r>
        <w:rPr>
          <w:sz w:val="24"/>
        </w:rPr>
        <w:t xml:space="preserve"> </w:t>
      </w:r>
      <w:r>
        <w:rPr>
          <w:sz w:val="24"/>
        </w:rPr>
        <w:t>Usually, however, a distance equal to the view radius</w:t>
      </w:r>
      <w:r>
        <w:rPr>
          <w:sz w:val="24"/>
        </w:rPr>
        <w:t xml:space="preserve"> was used as the threshold. </w:t>
      </w:r>
      <w:r>
        <w:rPr>
          <w:sz w:val="24"/>
        </w:rPr>
        <w:t xml:space="preserve"> </w:t>
      </w:r>
      <w:r>
        <w:rPr>
          <w:sz w:val="24"/>
        </w:rPr>
        <w:t>Ideally</w:t>
      </w:r>
      <w:r>
        <w:rPr>
          <w:sz w:val="24"/>
        </w:rPr>
        <w:t xml:space="preserve">, if icebergs are equally </w:t>
      </w:r>
      <w:r>
        <w:rPr>
          <w:sz w:val="24"/>
        </w:rPr>
        <w:t>distributed</w:t>
      </w:r>
      <w:r>
        <w:rPr>
          <w:sz w:val="24"/>
        </w:rPr>
        <w:t>, ov</w:t>
      </w:r>
      <w:r>
        <w:rPr>
          <w:sz w:val="24"/>
        </w:rPr>
        <w:t>erlapping observations will not affect the statistics</w:t>
      </w:r>
      <w:r>
        <w:rPr>
          <w:sz w:val="24"/>
        </w:rPr>
        <w:t xml:space="preserve">. Duplicate observations of large icebergs </w:t>
      </w:r>
      <w:r>
        <w:rPr>
          <w:sz w:val="24"/>
        </w:rPr>
        <w:t xml:space="preserve">by a </w:t>
      </w:r>
      <w:r>
        <w:rPr>
          <w:sz w:val="24"/>
        </w:rPr>
        <w:t xml:space="preserve">single </w:t>
      </w:r>
      <w:r>
        <w:rPr>
          <w:sz w:val="24"/>
        </w:rPr>
        <w:t xml:space="preserve">ship </w:t>
      </w:r>
      <w:r>
        <w:rPr>
          <w:sz w:val="24"/>
        </w:rPr>
        <w:t>have been avoided by plotting all icebergs within the largest category along the ship track</w:t>
      </w:r>
      <w:r>
        <w:rPr>
          <w:sz w:val="24"/>
        </w:rPr>
        <w:t xml:space="preserve"> and</w:t>
      </w:r>
      <w:r>
        <w:rPr>
          <w:sz w:val="24"/>
        </w:rPr>
        <w:t xml:space="preserve"> deleting </w:t>
      </w:r>
      <w:r w:rsidR="008B5B3C">
        <w:rPr>
          <w:sz w:val="24"/>
        </w:rPr>
        <w:t>potential repeats</w:t>
      </w:r>
      <w:r>
        <w:rPr>
          <w:sz w:val="24"/>
        </w:rPr>
        <w:t>.</w:t>
      </w:r>
    </w:p>
    <w:p w:rsidR="00000000" w:rsidRDefault="00256581">
      <w:pPr>
        <w:rPr>
          <w:sz w:val="24"/>
        </w:rPr>
      </w:pPr>
    </w:p>
    <w:p w:rsidR="00000000" w:rsidRDefault="00256581">
      <w:pPr>
        <w:rPr>
          <w:b/>
          <w:sz w:val="24"/>
        </w:rPr>
      </w:pPr>
      <w:r>
        <w:rPr>
          <w:b/>
          <w:sz w:val="24"/>
        </w:rPr>
        <w:t xml:space="preserve">Total </w:t>
      </w:r>
      <w:r>
        <w:rPr>
          <w:b/>
          <w:sz w:val="24"/>
        </w:rPr>
        <w:t>Number of icebergs</w:t>
      </w:r>
      <w:r>
        <w:rPr>
          <w:b/>
          <w:sz w:val="24"/>
        </w:rPr>
        <w:t xml:space="preserve"> </w:t>
      </w:r>
      <w:r>
        <w:rPr>
          <w:b/>
          <w:sz w:val="24"/>
        </w:rPr>
        <w:t xml:space="preserve"> </w:t>
      </w:r>
      <w:r>
        <w:rPr>
          <w:b/>
          <w:sz w:val="24"/>
        </w:rPr>
        <w:t xml:space="preserve"> </w:t>
      </w:r>
      <w:r>
        <w:rPr>
          <w:b/>
          <w:sz w:val="24"/>
        </w:rPr>
        <w:t xml:space="preserve"> </w:t>
      </w:r>
    </w:p>
    <w:p w:rsidR="00000000" w:rsidRDefault="00256581">
      <w:pPr>
        <w:rPr>
          <w:sz w:val="24"/>
        </w:rPr>
      </w:pPr>
      <w:r>
        <w:rPr>
          <w:sz w:val="24"/>
        </w:rPr>
        <w:t xml:space="preserve">It has been checked that the sum of observations within each category equals the recorded total. Whenever this was not the case it has been assumed that the iceberg categories have been summed wrongly and the total has been corrected. </w:t>
      </w:r>
    </w:p>
    <w:p w:rsidR="00000000" w:rsidRDefault="00256581">
      <w:pPr>
        <w:rPr>
          <w:sz w:val="24"/>
        </w:rPr>
      </w:pPr>
    </w:p>
    <w:p w:rsidR="00000000" w:rsidRDefault="00256581">
      <w:pPr>
        <w:rPr>
          <w:b/>
          <w:sz w:val="24"/>
        </w:rPr>
      </w:pPr>
      <w:r>
        <w:rPr>
          <w:b/>
          <w:sz w:val="24"/>
        </w:rPr>
        <w:t>Observa</w:t>
      </w:r>
      <w:r>
        <w:rPr>
          <w:b/>
          <w:sz w:val="24"/>
        </w:rPr>
        <w:t>tions within realistic ranges</w:t>
      </w:r>
    </w:p>
    <w:p w:rsidR="00000000" w:rsidRDefault="00256581">
      <w:pPr>
        <w:rPr>
          <w:sz w:val="24"/>
        </w:rPr>
      </w:pPr>
      <w:r>
        <w:rPr>
          <w:sz w:val="24"/>
        </w:rPr>
        <w:t>It has been cont</w:t>
      </w:r>
      <w:r>
        <w:rPr>
          <w:sz w:val="24"/>
        </w:rPr>
        <w:t>r</w:t>
      </w:r>
      <w:r>
        <w:rPr>
          <w:sz w:val="24"/>
        </w:rPr>
        <w:t>olled that the obse</w:t>
      </w:r>
      <w:r>
        <w:rPr>
          <w:sz w:val="24"/>
        </w:rPr>
        <w:t>r</w:t>
      </w:r>
      <w:r>
        <w:rPr>
          <w:sz w:val="24"/>
        </w:rPr>
        <w:t xml:space="preserve">vations are within limits that are likely to occur. </w:t>
      </w:r>
      <w:r>
        <w:rPr>
          <w:sz w:val="24"/>
        </w:rPr>
        <w:t xml:space="preserve"> Iceberg freeboard is not likely to be more than </w:t>
      </w:r>
      <w:r>
        <w:rPr>
          <w:sz w:val="24"/>
        </w:rPr>
        <w:t xml:space="preserve">…. </w:t>
      </w:r>
      <w:r>
        <w:rPr>
          <w:sz w:val="24"/>
        </w:rPr>
        <w:t>A</w:t>
      </w:r>
      <w:r>
        <w:rPr>
          <w:sz w:val="24"/>
        </w:rPr>
        <w:t xml:space="preserve">nd </w:t>
      </w:r>
      <w:r>
        <w:rPr>
          <w:sz w:val="24"/>
        </w:rPr>
        <w:t xml:space="preserve">the </w:t>
      </w:r>
      <w:r w:rsidR="008B5B3C">
        <w:rPr>
          <w:sz w:val="24"/>
        </w:rPr>
        <w:t>number of icebergs within the largest categories is</w:t>
      </w:r>
      <w:r>
        <w:rPr>
          <w:sz w:val="24"/>
        </w:rPr>
        <w:t xml:space="preserve"> not likely to exceed</w:t>
      </w:r>
      <w:r>
        <w:rPr>
          <w:sz w:val="24"/>
        </w:rPr>
        <w:t>…</w:t>
      </w:r>
      <w:r>
        <w:rPr>
          <w:sz w:val="24"/>
        </w:rPr>
        <w:t>….</w:t>
      </w:r>
    </w:p>
    <w:p w:rsidR="00000000" w:rsidRDefault="00256581">
      <w:pPr>
        <w:rPr>
          <w:sz w:val="24"/>
        </w:rPr>
      </w:pPr>
    </w:p>
    <w:p w:rsidR="00000000" w:rsidRDefault="00256581">
      <w:pPr>
        <w:rPr>
          <w:sz w:val="24"/>
        </w:rPr>
      </w:pPr>
    </w:p>
    <w:p w:rsidR="00256581" w:rsidRDefault="00256581" w:rsidP="008B5B3C">
      <w:pPr>
        <w:rPr>
          <w:sz w:val="24"/>
        </w:rPr>
      </w:pPr>
    </w:p>
    <w:sectPr w:rsidR="00256581">
      <w:pgSz w:w="11906" w:h="16838"/>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7EE6310"/>
    <w:lvl w:ilvl="0">
      <w:numFmt w:val="bullet"/>
      <w:lvlText w:val="*"/>
      <w:lvlJc w:val="left"/>
    </w:lvl>
  </w:abstractNum>
  <w:abstractNum w:abstractNumId="1">
    <w:nsid w:val="518E0D4C"/>
    <w:multiLevelType w:val="singleLevel"/>
    <w:tmpl w:val="BBD2DF7E"/>
    <w:lvl w:ilvl="0">
      <w:start w:val="1"/>
      <w:numFmt w:val="decimal"/>
      <w:lvlText w:val="%1."/>
      <w:legacy w:legacy="1" w:legacySpace="0" w:legacyIndent="283"/>
      <w:lvlJc w:val="left"/>
      <w:pPr>
        <w:ind w:left="283" w:hanging="283"/>
      </w:pPr>
    </w:lvl>
  </w:abstractNum>
  <w:abstractNum w:abstractNumId="2">
    <w:nsid w:val="5B8671BB"/>
    <w:multiLevelType w:val="singleLevel"/>
    <w:tmpl w:val="BBD2DF7E"/>
    <w:lvl w:ilvl="0">
      <w:start w:val="1"/>
      <w:numFmt w:val="decimal"/>
      <w:lvlText w:val="%1."/>
      <w:legacy w:legacy="1" w:legacySpace="0" w:legacyIndent="283"/>
      <w:lvlJc w:val="left"/>
      <w:pPr>
        <w:ind w:left="283" w:hanging="283"/>
      </w:pPr>
    </w:lvl>
  </w:abstractNum>
  <w:abstractNum w:abstractNumId="3">
    <w:nsid w:val="7C702644"/>
    <w:multiLevelType w:val="singleLevel"/>
    <w:tmpl w:val="BBD2DF7E"/>
    <w:lvl w:ilvl="0">
      <w:start w:val="1"/>
      <w:numFmt w:val="decimal"/>
      <w:lvlText w:val="%1."/>
      <w:legacy w:legacy="1" w:legacySpace="0" w:legacyIndent="283"/>
      <w:lvlJc w:val="left"/>
      <w:pPr>
        <w:ind w:left="343" w:hanging="283"/>
      </w:pPr>
    </w:lvl>
  </w:abstractNum>
  <w:num w:numId="1">
    <w:abstractNumId w:val="2"/>
  </w:num>
  <w:num w:numId="2">
    <w:abstractNumId w:val="1"/>
  </w:num>
  <w:num w:numId="3">
    <w:abstractNumId w:val="0"/>
    <w:lvlOverride w:ilvl="0">
      <w:lvl w:ilvl="0">
        <w:start w:val="1"/>
        <w:numFmt w:val="bullet"/>
        <w:lvlText w:val=""/>
        <w:legacy w:legacy="1" w:legacySpace="0" w:legacyIndent="283"/>
        <w:lvlJc w:val="left"/>
        <w:pPr>
          <w:ind w:left="403" w:hanging="283"/>
        </w:pPr>
        <w:rPr>
          <w:rFonts w:ascii="Symbol" w:hAnsi="Symbol" w:hint="default"/>
        </w:rPr>
      </w:lvl>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rawingGridVerticalSpacing w:val="120"/>
  <w:displayVerticalDrawingGridEvery w:val="0"/>
  <w:doNotUseMarginsForDrawingGridOrigin/>
  <w:characterSpacingControl w:val="doNotCompress"/>
  <w:compat>
    <w:spaceForUL/>
    <w:balanceSingleByteDoubleByteWidth/>
    <w:doNotLeaveBackslashAlone/>
    <w:ulTrailSpace/>
    <w:doNotExpandShiftReturn/>
  </w:compat>
  <w:rsids>
    <w:rsidRoot w:val="008B5B3C"/>
    <w:rsid w:val="00256581"/>
    <w:rsid w:val="008B5B3C"/>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n-G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2048</Words>
  <Characters>10855</Characters>
  <Application>Microsoft Office Word</Application>
  <DocSecurity>0</DocSecurity>
  <Lines>90</Lines>
  <Paragraphs>25</Paragraphs>
  <ScaleCrop>false</ScaleCrop>
  <HeadingPairs>
    <vt:vector size="2" baseType="variant">
      <vt:variant>
        <vt:lpstr>Updating the NP iceberg database</vt:lpstr>
      </vt:variant>
      <vt:variant>
        <vt:i4>0</vt:i4>
      </vt:variant>
    </vt:vector>
  </HeadingPairs>
  <Company>NP</Company>
  <LinksUpToDate>false</LinksUpToDate>
  <CharactersWithSpaces>12878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Updating the NP iceberg database</dc:title>
  <dc:creator>NP</dc:creator>
  <cp:lastModifiedBy>Are Bjørdal</cp:lastModifiedBy>
  <cp:revision>2</cp:revision>
  <cp:lastPrinted>1996-11-01T15:16:00Z</cp:lastPrinted>
  <dcterms:created xsi:type="dcterms:W3CDTF">2011-10-20T12:41:00Z</dcterms:created>
  <dcterms:modified xsi:type="dcterms:W3CDTF">2011-10-20T12:41:00Z</dcterms:modified>
</cp:coreProperties>
</file>